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1" w:rsidRPr="007752F1" w:rsidRDefault="00EA0D11" w:rsidP="00EA0D1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ПРАВИТЕЛЬСТВО ЯРОСЛАВСКОЙ ОБЛАСТИ</w:t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22 марта 2021 года N 128-п</w:t>
      </w:r>
      <w:proofErr w:type="gramStart"/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 утверждении государственной программы Ярославской области "Социальная поддержка населения Ярославской области" на 2021 - 2025 годы и признании утратившими силу отдельных постановлений Правительства области</w:t>
      </w:r>
    </w:p>
    <w:p w:rsidR="00EA0D11" w:rsidRPr="007752F1" w:rsidRDefault="00EA0D11" w:rsidP="00EA0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13 мая 2022 года)</w:t>
      </w:r>
    </w:p>
    <w:p w:rsidR="00EA0D11" w:rsidRPr="007752F1" w:rsidRDefault="00EA0D11" w:rsidP="00EA0D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Постановлений Правительства Ярославской области от 22.06.2021 N 400-п, от 25.08.2021 N 573-п, от 24.12.2021 N 938-п, от 25.03.2022 N 202-п,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13.05.2022 N 374-п)</w:t>
      </w:r>
    </w:p>
    <w:p w:rsidR="00EA0D11" w:rsidRPr="007752F1" w:rsidRDefault="00EA0D11" w:rsidP="00EA0D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Правительства области от 14.10.2019 N 712-п "Об утверждении Положения о программно-целевом планировании в Ярославской области"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ПРАВИТЕЛЬСТВО ОБЛАСТИ ПОСТАНОВЛЯЕТ: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прилагаемую государственную программу Ярославской области "Социальная поддержка населения Ярославской области" на 2021 - 2025 годы.</w:t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Признать утратившими силу постановления Правительства области в соответствии с перечнем, приведенным в приложении.</w:t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Контроль за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образования, семейной и демографической политики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3 в ред. Постановления Правительства Ярославской области от 25.03.2022 N 202-п)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Постановление вступает в силу с момента подписания, за исключением пункта 16 Порядка предоставления и распределения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собственности, приведенного в приложении 1 к подпрограмме "Семья и дети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являющейся приложением 2 к Государственной программе, указанной в пункте 1, и пункта 19 Порядка предоставления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распределения субсидии на оплату стоимости набора продуктов питания в лагерях с дневной формой пребывания детей, расположенных на территории Ярославской области, приведенного в приложении 2 к подпрограмме "Семья и дети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являющейся приложением 2 к Государственной программе, указанной в пункте 1, которые вступают в силу с 01 января 2022 года.</w:t>
      </w:r>
      <w:proofErr w:type="gramEnd"/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7752F1" w:rsidRDefault="00EA0D11" w:rsidP="00EA0D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Исполняющий обязанности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Председателя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Правительства области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М.А.АВДЕЕВ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Утверждена</w:t>
      </w:r>
      <w:proofErr w:type="gramEnd"/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Правительства области</w:t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22.03.2021 N 128-п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ГОСУДАРСТВЕННАЯ ПРОГРАММА ЯРОСЛАВСКОЙ ОБЛАСТИ "СОЦИАЛЬНАЯ ПОДДЕРЖКА НАСЕЛЕНИЯ ЯРОСЛАВСКОЙ ОБЛАСТИ" НА 2021 - 2025 ГОДЫ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Постановлений Правительства Ярославской области от 22.06.2021 N 400-п, от 25.08.2021 N 573-п, от 24.12.2021 N 938-п, от 25.03.2022 N 202-п,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13.05.2022 N 374-п)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Паспорт Государственной программы</w:t>
      </w: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7249"/>
      </w:tblGrid>
      <w:tr w:rsidR="00EA0D11" w:rsidRPr="007752F1" w:rsidTr="007752F1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7752F1" w:rsidRDefault="00EA0D1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7752F1" w:rsidRDefault="00EA0D1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социальной поддержки населения Ярославской области (далее - ДТСПН), директор ДТСПН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Биочино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Львовна, тел. (4852) 40-04-04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области Андреева Лариса Михайловна, тел. (4852) 40-14-90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подпрограмм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ДТСПН, управление по социальной и демографической политике Правительства области (далее - УСДП)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роста доходов граждан и снижения уровня бедности через предоставление мер социальной поддержки и государственных социальных гарантий, оказание социальной помощи;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 социального обслуживания населения;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детей и семей с несовершеннолетними детьми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ведомственная целевая программа "Социальная поддержка населения Ярославской области" на 2021 - 2025 годы;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подпрограмма "Семья и дети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 на 2020 - 2024 годы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Государственной программе - 75165,16 млн. руб., из них: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- 5403,58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- 5213,85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- 5452,49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- 5851,52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- 4674,90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- 9537,57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- 9902,71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- 9780,56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- 9883,03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- 8975,48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местные бюджеты: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- 4,85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- 6,60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- 4,89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- 4,89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- 5,24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- 112,71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- 123,76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- 132,60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- 93,93 млн. руб.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13.05.2022 N 374-п)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объемы финансирования подпрограмм Государственной программы по годам реализации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ведомственная целевая программа "Социальная поддержка населения Ярославской области" на 2021 - 2025 годы: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- 64200,50 млн. руб., из них: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- 12492,97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- 12587,63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- 12666,36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- 12979,35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- 13474,18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подпрограмма "Семья и дети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- 954,48 млн. руб., из них: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- 195,33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- 220,02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- 178,73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- 178,96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- 181,44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 на 2020 - 2024 годы: всего - 10010,18 млн. руб., из них: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- 2370,41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- 2439,26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- 2525,45 млн. руб.;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- 2675,06 млн. руб.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Государственной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получением, на уровне 100 процентов;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населения, на уровне 100 процентов;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уровня бедности к 2025 году до 7,4 процента;</w:t>
            </w:r>
          </w:p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удельного веса повторных рождений детей в общем числе рождений к 2025 году до 63 процентов</w:t>
            </w:r>
          </w:p>
        </w:tc>
      </w:tr>
      <w:tr w:rsidR="00EA0D11" w:rsidRPr="007752F1" w:rsidTr="007752F1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EA0D11" w:rsidRPr="007752F1" w:rsidTr="007752F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Государственной программы в информационно-телекоммуникационной сети "Интернет"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7752F1" w:rsidRDefault="00EA0D1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https://www.yarregion.ru/depts/dtspn/tmpPages/programs.aspx</w:t>
            </w:r>
          </w:p>
        </w:tc>
      </w:tr>
    </w:tbl>
    <w:p w:rsidR="00EA0D11" w:rsidRPr="007752F1" w:rsidRDefault="00EA0D11" w:rsidP="007752F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I. Общая характеристика сферы реализации Государственной программы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Государственная программа Ярославской области "Социальная поддержка населения Ярославской области" на 2021 - 2025 годы (далее - Государственная программа) разработана в соответствии с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граждан".</w:t>
      </w:r>
    </w:p>
    <w:p w:rsidR="007752F1" w:rsidRPr="007752F1" w:rsidRDefault="007752F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Государственная программа в рамках действующих бюджетных обязательств обеспечивает реализацию трех основных направлений: предоставление мер социальной поддержки, социальное обслуживание населения, оказание адресной социальной помощи.</w:t>
      </w:r>
    </w:p>
    <w:p w:rsidR="007752F1" w:rsidRPr="007752F1" w:rsidRDefault="007752F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Меры социальной поддержки ежегодно предоставляются более чем 470 тысячам жителей региона: 2,1 миллиона выплат, предусмотренных федеральным законодательством, на сумму более 4,5 миллиарда рублей и более 6,0 миллиона выплат, предусмотренных региональным законодательством, на сумму более 7,3 миллиарда рублей. Все меры социальной поддержки предоставляются своевременно, задолженности перед населением нет.</w:t>
      </w:r>
    </w:p>
    <w:p w:rsidR="007752F1" w:rsidRPr="007752F1" w:rsidRDefault="007752F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социального обслуживания населения 55 государственных и муниципальных учреждений ежегодно предоставляют социальные услуги более чем 165 тысячам жителей области. Участие в предоставлении услуг социального обслуживания принимают негосударственные организации - поставщики социальных услуг, деятельность которых охватывает более 8,5 тысячи жителей региона.</w:t>
      </w:r>
    </w:p>
    <w:p w:rsidR="007752F1" w:rsidRPr="007752F1" w:rsidRDefault="007752F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социальной защиты населения ежегодно трем тысячам малоимущих семей с детьми и более чем восьми тысячам граждан пожилого возраста и инвалидов предоставляется адресная социальная помощь на сумму более 100 миллионов рублей, в том числе заключается более тысячи социальных контрактов в целях оказания помощи малоимущим гражданам и малоимущим семьям, оказавшимся в трудной жизненной ситуации.</w:t>
      </w:r>
      <w:proofErr w:type="gramEnd"/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сложившейся в Ярославской области ситуации в сфере социальной поддержки населения позволяет выделить ряд проблем, в первую очередь негативные демографические тенденции.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относительном сокращении естественной убыли населения отмечается рост численности пожилого населения, что обуславливает постоянный рост коэффициента демографической нагрузки (количество нетрудоспособных на 1000 лиц трудоспособного возраста).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учетом негативных тенденций социально-демографического развития региона для обеспечения социальной поддержки жителей Ярославской области требуется принятие мер экономического, социального, организационного характера.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реализации Государственной программы в части укрепления социальной защищенности граждан необходимо:</w:t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совершенствовать систему мер социальной поддержки, социального обслуживания и социальной помощи на адресной основе, направленную на снижение уровня бедности жителей региона;</w:t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сформировать эффективную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клиентоориентированную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систему предоставления услуг социального обслуживания, в том числе с привлечением негосударственных поставщиков социальных услуг;</w:t>
      </w: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сформировать систему мониторинга и оценки качества предоставления социальных услуг, в том числе с привлечением независимых операторов, представителей негосударственного сектора.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Современная ситуация требует структурированного подхода и к решению социальных проблем семей и детей. Одним из основных принципов семейной политики является обеспечение 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приоритета интересов ребенка и защиты прав ребенка, его полноценного физического, психического, интеллектуального развития.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Ярославской области проживает около 152 тысяч семей с несовершеннолетними детьми. Средний состав семьи - 3 человека.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регионе наблюдается рост числа многодетных семей (2017 год - 9349 семей, 2018 год - 10344 семьи, 2019 год - 11305 семей, 2020 год - 11955 семей) - их доля от общего числа семей составляет 7,8 процента. Более 50 процентов неполных и многодетных семей относятся к категории малоимущих.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регионе около 35 тысяч семей с несовершеннолетними детьми являются малоимущими и нуждаются в поддержке государства. К числу наиболее уязвимых категорий детей относятся дети-сироты и дети, оставшиеся без попечения родителей.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социально уязвимым группам детей также относятся дети-инвалиды и дети с ограниченными возможностями здоровья. В настоящее время численность детей-инвалидов в области составляет 3,9 тысячи человек. Появление в семье ребенка-инвалида существенно меняет экономическое, социальное и психологическое состояние семьи. Решение социальных проблем семей и детей, проживающих в Ярославской области, возможно только путем координации усилий всех заинтересованных структур и объединения различных ресурсов, расширения спектра услуг, оказываемых семье и детям.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повышения качества жизни детей и семей с детьми требуется ежегодное обеспечение отдыха и оздоровления детей (в первую очередь детей, находящихся в трудной жизненной ситуации), выделение средств на укрепление материально-технической базы учреждений, занимающихся вопросами семьи, материнства и детства, профилактики безнадзорности и правонарушений несовершеннолетних.</w:t>
      </w:r>
    </w:p>
    <w:p w:rsidR="00EA0D11" w:rsidRPr="007752F1" w:rsidRDefault="00EA0D11" w:rsidP="007752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Последовательное осуществление мер в рамках Государственной программы позволит не допустить нарастания социальной напряженности в регионе и сконцентрировать усилия на формировании предпосылок для сохранения положительных демографических тенденций.</w:t>
      </w:r>
    </w:p>
    <w:p w:rsidR="007752F1" w:rsidRPr="00EA0D11" w:rsidRDefault="007752F1" w:rsidP="007752F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Приоритеты государственной политики в сфере реализации Государственной программы и ожидаемые конечные результаты ее реализации</w:t>
      </w:r>
    </w:p>
    <w:p w:rsidR="00EA0D11" w:rsidRPr="007752F1" w:rsidRDefault="00EA0D11" w:rsidP="007752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Приоритеты государственной политики в сфере реализации Государственной программы определены исходя из Концепции демографической политики Российской Федерации на период до 2025 года, утвержденной Указом Президента Российской Федерации от 9 октября 2007 года N 1351 "Об утверждении Концепции демографической политики Российской Федерации на период до 2025 года", Концепции государственной семейной политики в Российской Федерации на период до 2025 года, утвержденной распоряжением Правительства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 от 25 августа 2014 г. N 1618-р, 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г. N 164-р, Указа Президента Российской Федерации от 29 мая 2017 года N 240 "Об объявлении в Российской Федерации Десятилетия детства", Указа Президента Российской Федерации от 7 мая 2018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N 204 "О национальных целях и стратегических задачах развития Российской Федерации на период до 2024 года", Указа Президента Российской Федерации от 21 июля 2020 года N 474 "О национальных целях развития Российской Федерации на период до 2030 года".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приоритетным направлениям социальной политики Российской Федерации, определенным указанными правовыми актами, отнесены в том числе:</w:t>
      </w:r>
      <w:proofErr w:type="gramEnd"/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благосостояния граждан и снижение бедности;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ожидаемой продолжительности здоровой жизни;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совершенствование системы предоставления гражданам государственных и муниципальных услуг, оказываемых органами и учреждениями социальной защиты населения;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сектора социальных услуг в сфере социального обслуживания;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общества, в том числе с применением механизмов государственно-частного партнерства;</w:t>
      </w:r>
      <w:proofErr w:type="gramEnd"/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в обществе ценностей семьи, ребенка, ответственного и позитивного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родительства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достижения цели по созданию условий для роста доходов граждан и снижения уровня бедности через предоставление мер социальной поддержки и государственных социальных гарантий, оказание социальной помощи в рамках Государственной программы реализуются мероприятия по следующим направлениям: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совершенствование законодательства в области социальной поддержки отдельных категорий граждан, в том числе в части выплаты государственных пособий семьям с детьми, предоставления дополнительных мер государственной поддержки семьям, имеющим детей;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организация обеспечения социальных выплат отдельным категориям граждан;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уровня заработной платы отдельных категорий работников, установленного указами Президента Российской Федерации;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системы оказания государственной социальной помощи на основании социального контракта;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разработка и реализация комплекса мер, направленных на переход к установлению социальной нормы потребления коммунальных ресурсов, а также компенсационных мер для отдельных категорий граждан;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реализация мероприятий региональных проектов "Финансовая поддержка семей при рождении детей" и "Старшее поколение";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организация отдыха и оздоровления детей;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выявление, развитие, поддержка и сопровождение одаренных детей;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профилактика безнадзорности, правонарушений и защита прав несовершеннолетних.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достижения цели по повышению доступности социального обслуживания населения запланированы мероприятия, предусматривающие: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строительство зданий учреждений социального обслуживания;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развитие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стационарозамещающих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 социального обслуживания;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внедрение рыночных механизмов в систему социального обслуживания населения Ярославской области на основе государственного социального заказа;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оказание поддержки социально ориентированным некоммерческим организациям.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достижение целей Государственной программы также направлены мероприятия следующих программ: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программа "Снижение уровня бедности в Ярославской области" на 2020 - 2030 годы, утвержденная постановлением Правительства области от 06.11.2020 N 861-п "О программе "Снижение уровня бедности в Ярославской области" на 2020 - 2030 годы" (мероприятия, предусматривающие снижение уровня безработицы и сохранение темпов роста средней заработной платы не ниже инфляции, а также совершенствование нормативно-правового, информационного и научно-методического обеспечения принятия мер по снижению бедности);</w:t>
      </w:r>
      <w:proofErr w:type="gramEnd"/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программа "Повышение качества жизни граждан старшего поколения в Ярославской области" на 2020 - 2024 годы, утвержденная постановлением Правительства области от 11.12.2019 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N 859-п "О программе "Повышение качества жизни граждан старшего поколения в Ярославской области" на 2020 - 2024 годы" (меры, охватывающие все стороны жизнедеятельности граждан пожилого возраста, направленные на активизацию их участия в жизни общества, сохранение и развитие интеллектуального потенциала, в том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числе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обучение пенсионеров компьютерной грамотности, поддержание здоровья, расширение коммуникационных связей, организация культурного досуга и отдыха).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Реализация Государственной программы будет способствовать достижению к концу 2025 года следующих значений целевых показателей: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 Показатель позволяет характеризовать и оценивать результаты предоставления мер социальной поддержки, социальной помощи и дополнительного пенсионного обеспечения.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Поддержание значения данного показателя на уровне 100 процентов будет обеспечиваться за счет своевременности и полноты перечисления гражданам денежных средств, предусмотренных в областном бюджете на предоставление денежных выплат, пособий и компенсаций, совершенствования нормативной правовой базы предоставления государственных и муниципальных услуг, внедрения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проактивного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режима, межведомственного взаимодействия в электронной форме для получения необходимых сведений в процессе назначения и предоставления мер социальной поддержки, социальной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помощи и иных государственных социальных гарантий;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 Показатель позволяет характеризовать и оценивать результаты реализации мероприятий по удовлетворению потребностей населения в социальных услугах, предоставляемых пожилым гражданам, инвалидам, детям-инвалидам, семьям с детьми, лицам без определенного места жительства и занятий.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Поддержание значения данного показателя на уровне 100 процентов в период реализации Государственной программы будет обеспечиваться за счет совершенствования законодательства, регулирующего отношения в сфере социального обслуживания населения, развития материальной базы учреждений социального обслуживания населения, привлечения к социальному обслуживанию населения бизнеса в рамках государственно-частного партнерства, социально ориентированных некоммерческих организаций, благотворителей и добровольцев, проведения мероприятий по профилактике социального неблагополучия населения, обеспечивающих сокращение числа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граждан, находящихся в трудной жизненной ситуации, а также внедрения новых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стационарозамещающих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 социального обслуживания населения, в том числе надомного социального обслуживания, социального сопровождения;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снижение уровня бедности (доли населения с денежными доходами ниже величины прожиточного минимума в процентах в общей численности населения) до 7,4 процента. Данный показатель позволяет произвести количественную оценку конечных общественно значимых результатов реализации Государственной программы с позиции обеспечения роста материального благосостояния населения посредством предоставления мер социальной поддержки, направленных на обеспечение доходов граждан. Прогнозируемое снижение значения данного показателя будет обеспечиваться за счет реализации мероприятий, обеспечивающих последовательное расширение, в том числе посредством совершенствования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оказании социальной помощи;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24.12.2021 N 938-п)</w:t>
      </w:r>
    </w:p>
    <w:p w:rsid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увеличение удельного веса повторных рождений детей в общем числе рождений до 63 процентов. Данный показатель позволяет произвести количественную оценку реализации государственных мер, направленных на создание благоприятных условий для жизнедеятельности и функционирования института семьи, рождения в семьях вторых и последующих детей. Прогнозируемое увеличение значения данного показателя будет обеспечиваться за счет мер социальной поддержки, направленных на поддержку рождения в семьях вторых и последующих 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детей, поддержку многодетных семей, неприменения к ним критериев адресности и нуждаемости, осуществления мероприятий по пропаганде сознательного и позитивного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родительства.</w:t>
      </w:r>
      <w:proofErr w:type="spellEnd"/>
    </w:p>
    <w:p w:rsidR="007752F1" w:rsidRDefault="007752F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Обобщенная характеристика мер государственного регулирования в рамках Государственной программы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Реализация Государственной программы предполагает осуществление комплекса мер государственного регулирования правового, организационного и финансового характера, обеспечивающих достижение целей Государственной программы.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Меры правового регулирования включают разработку и принятие правовых норм, направленных на создание необходимых условий и механизмов реализации подпрограмм Государственной программы.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Государственной программы субъектов: органов исполнительной власти, органов местного самоуправления муниципальных образований области (далее - ОМСУ), организаций и учреждений.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Финансовые меры предполагается осуществлять путем финансирования мероприятий подпрограмм Государственной программы.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Правовое регулирование социальной поддержки, социального обслуживания населения, оказания адресной социальной помощи, а также предоставления государственных гарантий определяется: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Трудовым кодексом Российской Федерации;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Федеральными законами: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12 января 1995 года N 5-ФЗ "О ветеранах";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24 ноября 1995 года N 181-ФЗ "О социальной защите инвалидов в Российской Федерации";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24 июля 1998 года N 124-ФЗ "Об основных гарантиях прав ребенка в Российской Федерации";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24 июня 1999 года N 120-ФЗ "Об основах системы профилактики безнадзорности и правонарушений несовершеннолетних";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17 июля 1999 года N 178-ФЗ "О государственной социальной помощи";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6 октября 1999 года N 184-ФЗ "</w:t>
      </w:r>
      <w:hyperlink r:id="rId5" w:anchor="7D20K3" w:history="1">
        <w:r w:rsidRPr="007752F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</w:r>
      </w:hyperlink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28 декабря 2013 года N 442-ФЗ "Об основах социального обслуживания граждан в Российской Федерации";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28 декабря 2017 года N 418-ФЗ "О ежемесячных выплатах семьям, имеющим детей";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Законами Ярославской области: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8 мая 2003 г. N 21-з "О социальном партнерстве в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30 июня 2003 г. N 32-з "Об охране труда в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9 ноября 2007 г. N 70-з "Об организации и осуществлении деятельности по опеке и попечительству";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24 ноября 2008 г. N 56-з "О наделении органов местного самоуправления отдельными государственными полномочиями Российской Федерации";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19 декабря 2008 г. N 65-з "Социальный кодекс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16 декабря 2009 г. N 70-з "О наделении органов местного самоуправления государственными полномочиями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28 ноября 2011 г. N 45-з "О временных мерах социальной поддержки граждан, имеющих детей";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28 декабря 2011 г. N 55-з "О государственных должностях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22 декабря 2016 г. N 90-з "О пенсионном обеспечении государственных гражданских служащих Ярославской области и муниципальных служащих в Ярославской области";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 3 октября 2018 г. N 50-з "О временных мерах социальной поддержки граждан пожилого возраста в Ярославской области".</w:t>
      </w:r>
    </w:p>
    <w:p w:rsidR="007752F1" w:rsidRDefault="007752F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целях снижения уровня бедности, обеспечения гарантий отдыха и оздоровления детей, а также развития конкуренции в сфере социального обслуживания населения для граждан, организаций и учреждений предусмотрены следующие налоговые льготы:</w:t>
      </w:r>
    </w:p>
    <w:p w:rsidR="007752F1" w:rsidRDefault="007752F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В соответствии с Налоговым кодексом Российской Федерации в Государственной программе предусматриваются следующие меры государственного регулирования: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освобождение от налогообложения следующих видов доходов физических лиц: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государственные пособия;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пенсии по государственному пенсионному обеспечению, страховые пенсии, фиксированная выплата к страховой пенсии (с учетом повышения фиксированной выплаты к страховой пенсии) и накопительная пенсия, назначаемые в порядке, установленном действующим законодательством, социальные доплаты к пенсиям, выплачиваемые в соответствии с законодательством субъектов Российской Федерации;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ежемесячная выплата в связи с рождением (усыновлением) первого ребенка, осуществляемая в соответствии с Федеральным законом от 28 декабря 2017 года N 418-ФЗ "О ежемесячных выплатах семьям, имеющим детей";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суммы единовременных выплат (в том числе в виде материальной помощи), осуществляемых налогоплательщикам из числа граждан, которые в соответствии с законодательством отнесены к категории граждан, имеющих право на получение социальной помощи, в виде сумм адресной социальной помощи, оказываемой за счет средств бюджетов субъектов Российской Федерации;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помощь (в денежной и натуральной формах), а также подарки, которые получены ветеранами Великой Отечественной войны, тружениками тыла Великой Отечественной войны, инвалидами Великой Отечественной войны, вдовами военнослужащих, погибших в период войны с Финляндией, Великой Отечественной войны, войны с Японией, вдовами умерших инвалидов Великой Отечественной войны и бывшими узниками нацистских концлагерей, тюрем и гетто, бывшими военнопленными во время Великой Отечественной войны, а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также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войны, за счет средств бюджетов бюджетной системы Российской Федерации;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доходы в денежной и (или) натуральной формах, полученные налогоплательщиками в соответствии с Федеральным законом от 12 января 1995 года N 5-ФЗ "О ветеранах", Законом Российской Федерации от 15 января 1993 года N 4301-1 "О статусе Героев Советского Союза, Героев Российской Федерации и полных кавалеров ордена Славы", Федеральным законом от 9 января 1997 года N 5-ФЗ "О предоставлении социальных гарантий Героям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Социалистического Труда, Героям Труда Российской Федерации и полным кавалерам ордена Трудовой Славы";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доходы в виде выплат гражданам, подвергшимся воздействию радиации, полученные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 Федеральным законом от 26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Теча</w:t>
      </w:r>
      <w:proofErr w:type="spell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доходы в денежной и (или) натуральной формах, полученные налогоплательщиками в соответствии с законодательными актами Российской Федерации, актами Президента Российской Федерации, актами Правительства Российской Федерации, законами и (или) иными актами органов государственной власти субъектов Российской Федерации в связи с рождением ребенка;</w:t>
      </w:r>
      <w:proofErr w:type="gramEnd"/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доходы в денежной и (или) натуральной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формах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полученные инвалидами или детьми-инвалидами в соответствии с Федеральным законом от 24 ноября 1995 года N 181-ФЗ "О социальной защите инвалидов в Российской Федерации";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доходы в денежной и (или) натуральной формах, полученные отдельными категориями граждан в порядке оказания им социальной поддержки (помощи) в соответствии с законодательными актами Российской Федерации, актами Президента Российской Федерации, </w:t>
      </w: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актами Правительства Российской Федерации, законами и (или) иными актами органов государственной власти субъектов Российской Федерации;</w:t>
      </w:r>
      <w:proofErr w:type="gramEnd"/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доходы в виде ежегодной денежной выплаты лицам, награжденным нагрудным знаком "Почетный донор России", установленной Федеральным законом от 20 июля 2012 года N 125-ФЗ "О донорстве крови и ее компонентов";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применение организациями, осуществляющими социальное обслуживание граждан, налоговой ставки 0 процентов по налогу на прибыль организаций.</w:t>
      </w:r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В соответствии с Законами Ярославской области от 5 ноября 2002 г. N 71-з "О транспортном налоге в Ярославской области" и от 15 октября 2003 г. N 46-з "О налоге на имущество организаций в Ярославской области" в Государственной программе предусматриваются следующие меры государственного регулирования: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налоговая льгота по уплате транспортного налога предоставляется пенсионерам, получающим пенсию, назначенную в порядке, установленном пенсионным законодательством Российской Федерации, гражданам, подвергшимся воздействию радиации вследствие катастрофы на Чернобыльской АЭС, одному из родителей (усыновителей, опекунов, попечителей) в семье, относящейся к многодетной в соответствии с Законом Ярославской области "Социальный кодекс Ярославской области", Героям Советского Союза, Героям Российской Федерации, полным кавалерам ордена Славы, Героям Социалистического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Труда, Героям Труда Российской Федерации, инвалидам I и II группы вследствие военной травмы (ранения, контузии, увечья), полученной при исполнении обязанностей военной службы (служебных обязанностей), гражданам, достигшим возраста 60 лет для мужчин и 55 лет для женщин, одному из родителей (усыновителей, опекунов, попечителей) ребенка-инвалида;</w:t>
      </w:r>
      <w:proofErr w:type="gramEnd"/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 уплаты налога освобождаются социально ориентированные некоммерческие организации,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Ярославской области, ОМСУ, исполнителями общественно полезных услуг, поставщиками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социальных услуг;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 уплаты налога на имущество организаций освобождаются:</w:t>
      </w:r>
    </w:p>
    <w:p w:rsidR="00EA0D11" w:rsidRPr="007752F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 - в отношении имущества детских оздоровительных лагерей (центров), используемого исключительно для осуществления деятельности по обеспечению отдыха и оздоровления детей;</w:t>
      </w:r>
    </w:p>
    <w:p w:rsidR="00EA0D11" w:rsidRPr="007752F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социально ориентированные некоммерческие организации,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Ярославской области, ОМСУ, исполнителями общественно полезных услуг, поставщиками социальных услуг.</w:t>
      </w:r>
      <w:proofErr w:type="gramEnd"/>
    </w:p>
    <w:p w:rsidR="00EA0D11" w:rsidRPr="007752F1" w:rsidRDefault="00EA0D11" w:rsidP="00775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7752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proofErr w:type="gramStart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развития конкуренции в сфере социального обслуживания населения, реализации в Ярославской области в 2021 - 2025 годах Федерального закона от 13 июля 2020 года N 189-ФЗ "О государственном (муниципальном) социальном заказе на оказание государственных (муниципальных) услуг в социальной сфере" постановлением Правительства области от 15.06.2015 N 644-п "Об утверждении тарифов на социальные услуги и о признании утратившими силу и частично утратившими</w:t>
      </w:r>
      <w:proofErr w:type="gramEnd"/>
      <w:r w:rsidRPr="007752F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силу отдельных постановлений Администрации области и Правительства области" в регионе установлены тарифы на социальные услуги, которые применяются к поставщикам социальных услуг независимо от их организационно-правовой формы и формы собственности.</w:t>
      </w:r>
    </w:p>
    <w:p w:rsidR="00FC1B54" w:rsidRDefault="00FC1B54" w:rsidP="00EA0D1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C1B54" w:rsidRDefault="00FC1B54" w:rsidP="00EA0D1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C1B54" w:rsidRDefault="00FC1B54" w:rsidP="00EA0D1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IV. Механизм реализации Государственной программы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Реализация Государственной программы, подпрограмм Государственной программы осуществляется на территории всех муниципальных образований области.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Административный контроль дополняется текущим финансовым контролем за использованием средств федерального и областного бюджетов, осуществляемым органами финансового контроля.</w:t>
      </w:r>
      <w:proofErr w:type="gramEnd"/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Реализация Государственной программы, подпрограмм Государственной программы осуществляется: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ответственным исполнителем Государственной программы - ДТСПН;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ответственными исполнителями подпрограмм Государственной программы - ДТСПН, УСДП;</w:t>
      </w:r>
    </w:p>
    <w:p w:rsidR="00EA0D1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исполнителями мероприятий в рамках подпрограмм Государственной программы: ДТСПН, УСДП, департаментом образования Ярославской области, департаментом здравоохранения и фармации Ярославской области, департаментом культуры Ярославской области, департаментом по физической культуре, спорту и молодежной политике Ярославской области, департаментом государственной службы занятости населения Ярославской области, ОМСУ.</w:t>
      </w:r>
    </w:p>
    <w:p w:rsidR="00FC1B54" w:rsidRPr="00FC1B54" w:rsidRDefault="00FC1B54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Ответственный исполнитель Государственной программы: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осуществляет общее руководство реализацией Государственной программы и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ходом реализации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готовит отчеты о реализации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 случае отсутствия правовой базы разрабатывает проекты нормативных правовых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актов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методические рекомендации по реализации задач в части мероприятий, для реализации которых наделен полномочиями главного распорядителя бюджетных средств;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участвует в организации финансирования мероприятий в рамках задач, для реализации которых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наделен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полномочиями главного распорядителя бюджетных средств;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размещает информацию о ходе реализации Государственной программы на странице ДТСПН на портале органов государственной власти Ярославской области в информационно-телекоммуникационной сети "Интернет";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осуществляет организацию информационной и разъяснительной работы, направленной на освещение целей и задач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заключает соглашения, организует обмен информацией и взаимодействие участников задач в рамках подпрограмм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несет ответственность за эффективное использование средств, выделяемых на реализацию задач по контролируемым им направлениям;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осуществляет функции главного распорядителя бюджетных сре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с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оответствии с ведомственной структурой расходов областного бюджета.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Ответственные исполнители подпрограмм Государственной программы по контролируемым ими направлениям (задачам):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случае отсутствия правовой базы в части мероприятий, для реализации которых наделены полномочиями главного распорядителя бюджетных средств, разрабатывают проекты нормативных правовых актов и методические рекомендации по реализации задачи;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участвуют в организации финансирования мероприятий задач, для реализации которых наделены полномочиями главного распорядителя бюджетных средств;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разрабатывают предложения по внесению изменений в подпрограммы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осуществляют организацию информационной и разъяснительной работы, направленной на освещение целей и задач подпрограммы Государственной программы;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заключают соглашения, организуют обмен информацией и взаимодействие с участниками задач;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осуществляют нормативно-правовое и организационное обеспечение реализации задач;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представляют предложения по внесению изменений в задачи;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осуществляют координацию деятельности участников задач по курируемым ими направлениям;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несут ответственность за эффективное использование средств, выделяемых на реализацию задач по контролируемым ими направлениям;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осуществляют функции главного распорядителя бюджетных сре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с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оответствии с ведомственной структурой расходов областного бюджета.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Исполнители мероприятий подпрограмм Государственной программы: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случае отсутствия правовой базы разрабатывают проекты нормативных правовых актов и методические рекомендации по реализации мероприятий, в отношении которых наделены полномочиями главного распорядителя бюджетных средств;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осуществляют функции главного распорядителя бюджетных сре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с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оответствии с ведомственной структурой расходов областного бюджета;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несут ответственность за своевременную и качественную реализацию порученных им мероприятий.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Реализацию ведомственной целевой программы "Социальная поддержка населения Ярославской области" на 2021 - 2025 годы осуществляет ДТСПН:</w:t>
      </w:r>
    </w:p>
    <w:p w:rsidR="00EA0D11" w:rsidRPr="00FC1B54" w:rsidRDefault="00EA0D11" w:rsidP="00FC1B5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25.03.2022 N 202-п)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250"/>
        <w:gridCol w:w="5217"/>
      </w:tblGrid>
      <w:tr w:rsidR="00EA0D11" w:rsidRPr="00EA0D11" w:rsidTr="00FC1B5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ДТСПН, ответственное за реализацию задачи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назначения и выплаты пособий и компенсаций;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кадровым, организационным и правовым вопросам;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оказанию помощи семье;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ветеранов и инвалидов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учреждений социального обслуживания;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оказанию помощи семье;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ветеранов и инвалидов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оказанию помощи семье;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ветеранов и инвалидов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социально-трудовых отношений и охраны труда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кадровым, организационным и правовым вопросам;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отдел;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оказанию помощи семье;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ветеранов и инвалидов;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учреждений социального обслуживания</w:t>
            </w:r>
          </w:p>
        </w:tc>
      </w:tr>
    </w:tbl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(таблица в ред. Постановления Правительства Ярославской области от 25.03.2022 N 202-п)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Мероприятия ведомственной целевой программы "Социальная поддержка населения Ярославской области" на 2021 - 2025 годы реализуются совместно с ОМСУ,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осуществляющими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управление в сферах социальной защиты и социального обслуживания населения.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Денежные средства, выделяемые из областного бюджета для реализации мероприятий ведомственной целевой программы "Социальная поддержка населения Ярославской области" на 2021 - 2025 годы, направляются в ДТСПН. Органам социальной защиты населения и учреждениям 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социального обслуживания муниципальных образований области указанные средства перечисляются в виде субвенций и иных межбюджетных трансфертов местным бюджетам.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Реализация отдельных мероприятий ведомственной целевой программы "Социальная поддержка населения Ярославской области" на 2021 - 2025 годы, связанных с материально-техническим оснащением, осуществляется на основе государственных контрактов на закупку и поставку продукции для государственных нужд.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ДТСПН несет ответственность за своевременность и точность выполнения мероприятий ведомственной целевой программы "Социальная поддержка населения Ярославской области" на 2021 - 2025 годы, рациональное использование выделенных бюджетных средств.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Проверка целевого использования средств областного бюджета, выделенных на реализацию ведомственной целевой программы "Социальная поддержка населения Ярославской области" на 2021 - 2025 годы, осуществляется в соответствии с действующим законодательством.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 о ходе реализации ведомственной целевой программы "Социальная поддержка населения Ярославской области" на 2021 - 2025 годы размещается на странице ДТСПН на портале органов государственной власти Ярославской области в информационно-телекоммуникационной сети "Интернет".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Реализацию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 осуществляет УСДП.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931"/>
        <w:gridCol w:w="4536"/>
      </w:tblGrid>
      <w:tr w:rsidR="00EA0D11" w:rsidRPr="00EA0D11" w:rsidTr="00FC1B5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УСДП, ответственное за реализацию задачи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демографии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организационно-аналитический отдел</w:t>
            </w:r>
          </w:p>
        </w:tc>
      </w:tr>
      <w:tr w:rsidR="00EA0D11" w:rsidRPr="00EA0D11" w:rsidTr="00FC1B5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несовершеннолетних и защите их прав</w:t>
            </w:r>
          </w:p>
        </w:tc>
      </w:tr>
    </w:tbl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Мероприятия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" на 2021 - 2025 годы реализуются совместно с ОМСУ,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осуществляющими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управление в сферах образования, социальной защиты и социального обслуживания населения, здравоохранения, культуры, физической культуры, спорта и молодежной политики.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Денежные средства, выделяемые из областного бюджета для реализации мероприятий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направляются ОМСУ департаментом финансов Ярославской области и финансовым управлением Правительства области в виде субсидий и субвенций.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Реализация отдельных мероприятий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связанных с проведением областных мероприятий, осуществляется на основе государственных контрактов на закупку и поставку продукции для государственных нужд.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УСДП несет ответственность за своевременность и точность выполнения мероприятий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рациональное использование выделенных бюджетных средств.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Проверка целевого использования средств областного бюджета, выделенных на реализацию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годы, осуществляется в соответствии с действующим законодательством.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Информация о ходе реализации подпрограммы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 размещается на странице УСДП на портале органов государственной власти Ярославской области в информационно-телекоммуникационной сети "Интернет".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целевым использованием субсидий, предоставляемых в рамках Государственной программы, осуществляют главный распорядитель средств областного бюджета и органы, уполномоченные на осуществление финансового контроля.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Ведомственная целевая программа "Социальная поддержка населения Ярославской области" на 2021 - 2025 годы приведена в приложении 1 к Государственной программе.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Подпрограмма "Семья и дети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 приведена в приложении 2 к Государственной программе.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сведения о региональной целевой программе "Государственная поддержка и повышение качества жизни семей с детьми и граждан старшего поколения в Ярославской области" на 2020 - 2024 годы, входящей в состав Государственной программы, приведены в приложении 3 к Государственной программе.</w:t>
      </w:r>
    </w:p>
    <w:p w:rsidR="00FC1B54" w:rsidRPr="00FC1B54" w:rsidRDefault="00FC1B54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V. Цели, задачи и целевые показатели Государственной программы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Цели и задачи Государственной программы.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 Государственной программы: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 для роста доходов граждан и снижения уровня бедности через предоставление мер социальной поддержки и государственных социальных гарантий, оказание социальной помощи;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доступности социального обслуживания населения;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улучшение качества жизни детей и семей с несовершеннолетними детьми.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24.12.2021 N 938-п)</w:t>
      </w:r>
    </w:p>
    <w:p w:rsidR="00FC1B54" w:rsidRDefault="00FC1B54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 Государственной программы: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выполнение обязательств государства по социальной поддержке граждан, создание условий для повышения материального положения малоимущих граждан, граждан, находящихся в трудной жизненной ситуации, и граждан старшего поколения;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потребностей граждан в социальном обслуживании;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в обществе ценностей семьи, ребенка, ответственного и позитивного </w:t>
      </w:r>
      <w:proofErr w:type="spell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родительства</w:t>
      </w:r>
      <w:proofErr w:type="spell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расширение участия негосударственных организаций в решении социальных вопросов.</w:t>
      </w:r>
    </w:p>
    <w:p w:rsidR="00EA0D11" w:rsidRPr="00FC1B54" w:rsidRDefault="00EA0D11" w:rsidP="00FC1B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Целевые показатели Государственной программы: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18"/>
        <w:gridCol w:w="1366"/>
        <w:gridCol w:w="1135"/>
        <w:gridCol w:w="893"/>
        <w:gridCol w:w="893"/>
        <w:gridCol w:w="893"/>
        <w:gridCol w:w="893"/>
        <w:gridCol w:w="893"/>
      </w:tblGrid>
      <w:tr w:rsidR="00EA0D11" w:rsidRPr="00EA0D11" w:rsidTr="00EA0D1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EA0D11" w:rsidRPr="00EA0D11" w:rsidTr="00EA0D1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0D11" w:rsidRPr="00EA0D11" w:rsidTr="00EA0D11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Государственная программа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получивших социальную поддержку и государственные социальные гарантии, в общей численности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имеющих право на их получение и обратившихся за их получением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бедности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повторных рождений детей в общем числе рождений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EA0D11" w:rsidRPr="00EA0D11" w:rsidTr="00EA0D11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Ведомственная целевая программа "Социальная поддержка населения Ярославской области" на 2021 - 2025 годы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областного бюджета по исполнению нормативных публичных обязательств перед гражданами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негосударственных организаций, оказывающих социальные услуги, в общем количестве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социального обслуживания населения всех форм собственности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средней заработной платы социальных работников, включая социальных работников медицинских организаций, к среднемесячному доходу от трудовой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Ярославской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которых) превысил величину прожиточного минимума, установленную в Ярославской области,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EA0D11" w:rsidRPr="00EA0D11" w:rsidTr="00EA0D11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Подпрограмма "Семья и дети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многодетных семей с несовершеннолетними детьми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несовершеннолетними детьми, охваченных мероприятиями, направленными на пропаганду семейных ценностей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 7 - 17 лет, охваченных всеми формами отдыха и оздоровления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оздоровленных детей, находящихся в трудной жизненной ситуации, в общей численности детей, находящихся в трудной жизненной ситуации и нуждающихся в получении социальной услуги по оплате стоимости пребывания ребенка в лагерях с дневной формой пребывания и по предоставлению путевок в организации отдыха детей и их оздоровления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отдыха детей и их оздоровления и организаций, на базе которых осуществляется отдых и оздоровление детей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несовершеннолетних, совершивших преступления, от общего количества детского населения области в возрасте 14 - 17 лет включительно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семей, находящихся в социально опасном положении, в общем количестве семей с несовершеннолетними детьми, проживающих на территории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A0D11" w:rsidRPr="00EA0D11" w:rsidTr="00EA0D11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 на 2020 - 2024 годы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имеющих детей, получивших поддержку в рамках реализации регионального проекта "Финансовая поддержка семей при рождении детей", от общего числа семей, имеющих детей, проживающих в Ярославской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(таблица в ред. Постановления Правительства Ярославской области от 24.12.2021 N 938-п)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Ресурсное обеспечение Государственной программы: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633"/>
        <w:gridCol w:w="1338"/>
        <w:gridCol w:w="1338"/>
        <w:gridCol w:w="1338"/>
        <w:gridCol w:w="1338"/>
        <w:gridCol w:w="1338"/>
        <w:gridCol w:w="1338"/>
      </w:tblGrid>
      <w:tr w:rsidR="00EA0D11" w:rsidRPr="00EA0D11" w:rsidTr="00EA0D1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0D11" w:rsidRPr="00EA0D11" w:rsidTr="00EA0D11">
        <w:tc>
          <w:tcPr>
            <w:tcW w:w="14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Ведомственная целевая программа "Социальная поддержка населения Ярославской области" на 2021 - 2025 годы</w:t>
            </w: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законом об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областном бюджете: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37199019,222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9064199,990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9389653,974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9329665,152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9415500,106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13527294,996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3428774,396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3197979,200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3336690,500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3563850,900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рамками закона об областном бюджете):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8799280,853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8799280,853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4674900,1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4674900,1</w:t>
            </w:r>
          </w:p>
        </w:tc>
      </w:tr>
      <w:tr w:rsidR="00EA0D11" w:rsidRPr="00EA0D11" w:rsidTr="00EA0D11">
        <w:tc>
          <w:tcPr>
            <w:tcW w:w="14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"Семья и дети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</w:t>
            </w: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законом об областном бюджете: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751809,42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190477,102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213424,262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173841,528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174066,528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рамками закона об областном бюджете):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176202,355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176202,355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26472,326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6595,816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5237,038</w:t>
            </w:r>
          </w:p>
        </w:tc>
      </w:tr>
      <w:tr w:rsidR="00EA0D11" w:rsidRPr="00EA0D11" w:rsidTr="00EA0D11">
        <w:tc>
          <w:tcPr>
            <w:tcW w:w="14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 на 2020 - 2024 годы</w:t>
            </w: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законом об областном бюджете: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1153035,581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282890,449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299631,181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277049,692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293464,259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8394143,8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1974807,2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2015871,2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2115799,5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2287665,9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рамками закона об областном бюджете):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463000,000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112710,000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123760,000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132600,000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93930,000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Государстве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нной программе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75165158,653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15058711,977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15246915,633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15370539,688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15833371,009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13655620,346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законом об областном бюджете: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39103864,223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9537567,541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9902709,417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9780556,372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9883030,893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21921438,796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5403581,596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5213850,400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5452490,000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5851516,800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рамками закона об областном бюджете):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8975483,208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8975483,208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4674900,1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4674900,1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26472,326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6595,816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5237,038</w:t>
            </w:r>
          </w:p>
        </w:tc>
      </w:tr>
      <w:tr w:rsidR="00EA0D11" w:rsidRPr="00EA0D11" w:rsidTr="00EA0D11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463000,000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112710,000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123760,000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132600,000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93930,000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D11" w:rsidRPr="00FC1B54" w:rsidRDefault="00EA0D11" w:rsidP="00FC1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(таблица в ред. Постановления Правительства Ярославской области от 13.05.2022 N 374-п)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(п. 3 в ред. Постановления Правительства Ярославской области от 25.08.2021 N 573-п)</w:t>
      </w: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C1B54" w:rsidRPr="00FC1B54" w:rsidRDefault="00EA0D11" w:rsidP="00FC1B54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A0D11">
        <w:rPr>
          <w:rFonts w:ascii="Arial" w:eastAsia="Times New Roman" w:hAnsi="Arial" w:cs="Arial"/>
          <w:b w:val="0"/>
          <w:bCs w:val="0"/>
          <w:color w:val="444444"/>
          <w:sz w:val="24"/>
          <w:szCs w:val="24"/>
          <w:lang w:eastAsia="ru-RU"/>
        </w:rPr>
        <w:br/>
      </w:r>
      <w:r w:rsidR="00FC1B54"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1</w:t>
      </w:r>
      <w:r w:rsidR="00FC1B54"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Государственной программе</w:t>
      </w:r>
    </w:p>
    <w:p w:rsidR="00FC1B54" w:rsidRPr="00FC1B54" w:rsidRDefault="00FC1B54" w:rsidP="00FC1B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ВЕДОМСТВЕННАЯ ЦЕЛЕВАЯ ПРОГРАММА</w:t>
      </w: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"Социальная поддержка населения Ярославской области" на 2021 - 2025 годы</w:t>
      </w:r>
    </w:p>
    <w:p w:rsidR="00FC1B54" w:rsidRPr="00FC1B54" w:rsidRDefault="00FC1B54" w:rsidP="00FC1B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Постановлений Правительства Ярославской области от 22.06.2021 N 400-п, от 25.08.2021 N 573-п, от 24.12.2021 N 938-п, от 25.03.2022 N 202-п, </w:t>
      </w:r>
      <w:proofErr w:type="gramStart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13.05.2022 N 374-п)</w:t>
      </w:r>
    </w:p>
    <w:p w:rsidR="00FC1B54" w:rsidRPr="00FC1B54" w:rsidRDefault="00FC1B54" w:rsidP="00FC1B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Паспорт ведомственной целевой программы</w:t>
      </w:r>
      <w:r w:rsidRPr="00FC1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7249"/>
      </w:tblGrid>
      <w:tr w:rsidR="00FC1B54" w:rsidRPr="00FC1B54" w:rsidTr="00FC1B54">
        <w:trPr>
          <w:divId w:val="1884904514"/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социальной поддержки населения Ярославской области (далее - ДТСПН), директор ДТСПН 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Биочино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Львовна, тел. (4852) 40-04-04</w:t>
            </w:r>
          </w:p>
        </w:tc>
      </w:tr>
      <w:tr w:rsidR="00FC1B54" w:rsidRPr="00FC1B54" w:rsidTr="00FC1B54">
        <w:trPr>
          <w:divId w:val="188490451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области Андреева Лариса Михайловна, тел. (4852) 40-14-90</w:t>
            </w:r>
          </w:p>
        </w:tc>
      </w:tr>
      <w:tr w:rsidR="00FC1B54" w:rsidRPr="00FC1B54" w:rsidTr="00FC1B54">
        <w:trPr>
          <w:divId w:val="188490451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функций и полномочий ДТСПН</w:t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- 64200,50 млн. руб. &lt;*&gt;, из них: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средства: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- 3428,77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- 3197,98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- 3336,69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- 3563,85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- 4674,90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- 9064,20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- 9389,65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- 9329,67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- 9415,50 млн. руб.;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- 8799,28 млн. руб.</w:t>
            </w:r>
          </w:p>
        </w:tc>
      </w:tr>
      <w:tr w:rsidR="00FC1B54" w:rsidRPr="00FC1B54" w:rsidTr="00FC1B54">
        <w:trPr>
          <w:divId w:val="188490451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задолженности областного бюджета по исполнению нормативных публичных обязательств перед гражданами;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 2025 году удельного веса негосударственных организаций, оказывающих социальные услуги, в общем количестве </w:t>
            </w: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социального обслуживания населения всех форм собственности</w:t>
            </w:r>
            <w:proofErr w:type="gram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 процентов;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отношения средней заработной платы социальных работников, включая социальных работников медицинских организаций, к среднемесячному доходу от трудовой деятельности по Ярославской области на уровне 100 процентов;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 2025 году доли граждан, охваченных государственной социальной помощью на основании социального контракта, в общей численности малоимущих граждан до 5,5 процента;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 2025 году доли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до 44 процентов;</w:t>
            </w:r>
          </w:p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 2025 году доли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которых) превысил величину прожиточного минимума, установленную в Ярославской области,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контракта, до 20,5 процента</w:t>
            </w:r>
          </w:p>
        </w:tc>
      </w:tr>
      <w:tr w:rsidR="00FC1B54" w:rsidRPr="00FC1B54" w:rsidTr="00FC1B54">
        <w:trPr>
          <w:divId w:val="1884904514"/>
        </w:trPr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FC1B54" w:rsidRPr="00FC1B54" w:rsidTr="00FC1B54">
        <w:trPr>
          <w:divId w:val="1884904514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ведомственной целевой программы в информационно-телекоммуникационной сети "Интернет"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https://www.yarregion.ru/depts/dtspn/tmpPages/programs.aspx</w:t>
            </w:r>
          </w:p>
        </w:tc>
      </w:tr>
    </w:tbl>
    <w:p w:rsidR="00FC1B54" w:rsidRPr="00FC1B54" w:rsidRDefault="00FC1B54" w:rsidP="00FC1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B54" w:rsidRPr="00FC1B54" w:rsidRDefault="00FC1B54" w:rsidP="00FC1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C1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FC1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C1B54" w:rsidRPr="00FC1B54" w:rsidRDefault="00FC1B54" w:rsidP="00FC1B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C1B54" w:rsidRPr="00FC1B54" w:rsidRDefault="00FC1B54" w:rsidP="00FC1B5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1B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Обоснование потребности в ресурсах, необходимых для реализации ведомственной целевой программы "Социальная поддержка населения Ярославской области" на 2021 - 2025 годы, приведено в приложении к настоящей ведомственной целевой программе.</w:t>
      </w:r>
    </w:p>
    <w:p w:rsidR="00F6174A" w:rsidRDefault="00F6174A" w:rsidP="00FC1B54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C1B54" w:rsidRDefault="00FC1B54" w:rsidP="00FC1B5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617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 и мероприятия ведомственной целевой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606"/>
        <w:gridCol w:w="1528"/>
        <w:gridCol w:w="893"/>
        <w:gridCol w:w="1071"/>
        <w:gridCol w:w="1092"/>
        <w:gridCol w:w="1144"/>
        <w:gridCol w:w="1092"/>
        <w:gridCol w:w="1277"/>
      </w:tblGrid>
      <w:tr w:rsidR="0005417B" w:rsidRPr="0005417B" w:rsidTr="0005417B">
        <w:trPr>
          <w:trHeight w:val="1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задачи/мероприятия (в установленном порядке)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3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417B" w:rsidRPr="0005417B" w:rsidTr="0005417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8338281,826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3239511,279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5098770,547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8216287,899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3004175,8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5212112,099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8390035,553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3149839,6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5240195,953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8694473,585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3370470,3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5324003,285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9411300,757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4488063,4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4923237,357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 (чел.)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денежных выплат, пособий и компенсаций, предоставляемых в соответствии с региональным законодательством (чел.)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произведенных денежных выплат, пособий и компенсаций, предоставляемых в соответствии с федеральным законодательством (тыс. ед.)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1819,2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1724,4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1701,7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1678,9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произведенных </w:t>
            </w: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денежных выплат, пособий и компенсаций, предоставляемых в соответствии с региональным законодательством (тыс. ед.)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4266,6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3988,4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4174,4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17B" w:rsidRPr="0005417B" w:rsidTr="0005417B">
        <w:tc>
          <w:tcPr>
            <w:tcW w:w="102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Pr="0005417B" w:rsidRDefault="0005417B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</w:tbl>
    <w:p w:rsidR="0005417B" w:rsidRPr="00F6174A" w:rsidRDefault="0005417B" w:rsidP="00FC1B5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F6174A" w:rsidRPr="00FC1B54" w:rsidTr="00F6174A">
        <w:trPr>
          <w:trHeight w:val="15"/>
        </w:trPr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rPr>
          <w:trHeight w:val="266"/>
        </w:trPr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05417B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6C696C">
        <w:trPr>
          <w:trHeight w:val="65"/>
        </w:trPr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17B" w:rsidRDefault="0005417B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  <w:p w:rsidR="0005417B" w:rsidRPr="00FC1B54" w:rsidRDefault="0005417B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единовременных пособий и ежемесячных денежных компенсаций гражданам при возникновении поствакцинальных осложнений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3387,8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"Почетный донор России"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135499,879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135499,879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137950,2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137950,2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143464,3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143464,3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149204,7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149204,7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142950,1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142950,1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федерального бюджета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804664,4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804664,4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992047,6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992047,6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991915,1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991915,1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991915,1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991915,1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1025133,4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1025133,4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1.4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относится к полномочиям Ярославской области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1645260,463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1645260,463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1640782,933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1640782,933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1640782,933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1640782,933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,933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1640782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,933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1482098,618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1482098,618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483315,0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483315,0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478436,522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478436,522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451801,0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451801,0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451801,0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451801,0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447377,0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447377,0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05417B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граждан в части ежемесячного пособия на ребенка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497776,0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497776,0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561959,893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500098,0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500098,0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1.7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ым лицам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847747,0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847747,0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904565,818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840838,0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840838,0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1.8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выплаты населению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399281,446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399281,446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445919,323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390137,0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390137,0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1.9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ежемесячных доплат к пенсиям лицам, замещавшим государственные должности в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6017,304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6017,304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7330,068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7772,004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7772,004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1.10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ежемесячных доплат к государственной пенсии лицам, замещавшим должности руководителей в органах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1974,804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1974,804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1981,428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2309,64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2309,64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1.11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ежемесячной денежной выплаты на </w:t>
            </w: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погибших сотрудников правоохранительных органов и военнослужащих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347,349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347,349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312,306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663,536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663,536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1.12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ежемесячных доплат к пенсии почетным гражданам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541,594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541,594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543,337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543,337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1.13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ежемесячных доплат к пенсии лицам, внесшим значительный личный вклад в социально-экономическое развитие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5149,288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5149,288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5543,136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6053,688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6053,688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1.14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ежегодных выплат для неработающих пенсионеров ГУ, находящихся в функциональном подчинении органов исполнительной власти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1.15 в ред. Постановления Правительства Ярославской области от 24.12.2021 N 938-п)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ОМС МО на содержание специализированных казенных учреждений в сфере социальной защиты населения (центров социальных выплат)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91355,382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91355,382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97555,294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93801,947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93801,947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05417B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19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ОМС МО на обеспечение деятельности ОМС МО в сфере социальной защиты населения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230095,539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230095,539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1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rPr>
          <w:trHeight w:val="15"/>
        </w:trPr>
        <w:tc>
          <w:tcPr>
            <w:tcW w:w="2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242965,69</w:t>
            </w:r>
          </w:p>
        </w:tc>
        <w:tc>
          <w:tcPr>
            <w:tcW w:w="3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209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230520,737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230520,737</w:t>
            </w:r>
          </w:p>
        </w:tc>
        <w:tc>
          <w:tcPr>
            <w:tcW w:w="3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05417B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F6174A" w:rsidRPr="00FC1B54" w:rsidTr="00F6174A">
        <w:tc>
          <w:tcPr>
            <w:tcW w:w="180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89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назначения и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деятельность, полномочия) в установленном порядке (предоставление субвенции ОМС МО)</w:t>
            </w: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394524,3</w:t>
            </w: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394524,3</w:t>
            </w:r>
          </w:p>
        </w:tc>
        <w:tc>
          <w:tcPr>
            <w:tcW w:w="1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80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80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80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80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1.18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150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88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мер социальной поддержки граждан, подвергшихся воздействию радиации, за счет средств федерального бюджета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26765,6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26765,6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5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5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5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5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1.19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43848,226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12313,1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31535,126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47383,648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12375,4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35008,248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48007,731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12007,0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36000,731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48133,818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11663,0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36470,818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49165,307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12788,2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36377,107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1.20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ежемесячных доплат за выслугу лет к пенсии лицам, замещавшим должности государственной гражданской службы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62801,888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62801,888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66602,742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72303,888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72303,888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1.21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3 до 7 лет включительно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2657478,864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1862266,5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795212,364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2582971,704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1861748,4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721223,304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2777347,097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2002396,9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774950,197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3075916,342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2217628,9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858287,442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2084509,807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1509086,3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575423,507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1.22 в ред. Постановления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ежемесячной денежной выплаты, назначаемой в случае рождения третьего ребенка или последующих детей до достижения ребенком возраста 3 лет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829350,548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605425,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223924,648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по доставке ежемесячной денежной выплаты, назначаемой в случае рождения третьего ребенка или последующих детей до достижения ребенком возраста 3 лет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11644,7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11644,7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ежемесячной денежной выплаты в связи с рождением (усыновлением) первого ребенка (предоставление субвенции ОМС МО)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1192632,1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1192632,1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18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пострадавшим в результате чрезвычайных ситуаций межмуниципального характера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1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05417B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05417B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05417B">
              <w:rPr>
                <w:rFonts w:ascii="Times New Roman" w:eastAsia="Times New Roman" w:hAnsi="Times New Roman" w:cs="Times New Roman"/>
                <w:lang w:eastAsia="ru-RU"/>
              </w:rPr>
              <w:t xml:space="preserve">. 1.26 </w:t>
            </w:r>
            <w:proofErr w:type="gramStart"/>
            <w:r w:rsidRPr="0005417B">
              <w:rPr>
                <w:rFonts w:ascii="Times New Roman" w:eastAsia="Times New Roman" w:hAnsi="Times New Roman" w:cs="Times New Roman"/>
                <w:lang w:eastAsia="ru-RU"/>
              </w:rPr>
              <w:t>введен</w:t>
            </w:r>
            <w:proofErr w:type="gramEnd"/>
            <w:r w:rsidRPr="0005417B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Правительства Ярославской области от 25.03.2022 N 202-п)</w:t>
            </w:r>
          </w:p>
        </w:tc>
      </w:tr>
      <w:tr w:rsidR="00F6174A" w:rsidRPr="00FC1B54" w:rsidTr="00F6174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Предоставление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3787145,28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2290,1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3784855,18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3981741,406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3981741,406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3931689,669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3931689,669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3931313,293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3931313,293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3709559,096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3709559,096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услуг, предоставляемых государственными бюджетными учреждениями социального обслуживания Ярославской области (чел.)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услуг, предоставляемых государственными казенными учреждениями социального обслуживания несовершеннолетних (чел.)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услуг, предоставляемых муниципальными бюджетными учреждениями социального обслуживания Ярославской области (чел.)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услуг, предоставляемых муниципальными казенными учреждениями (чел.)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услуг, предоставляемых государственными бюджетными учреждениями социального обслуживания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(тыс. 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16650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17543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услуг, предоставляемых государственными казенными учреждениями социального обслуживания несовершеннолетних (тыс. 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услуг, предоставляемых муниципальными бюджетными учреждениями и казенными учреждениями (тыс. 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коечных мест на базе государственных бюджетных учреждений социального обслуживания (ед.)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коечных мест на базе государственных казенных учреждений социального обслуживания несовершеннолетних (ед.)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коечных мест в муниципальных бюджетных учреждениях социального обслуживания Ярославской области (ед.)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коечных мест в муниципальных казенных учреждениях (ед.)</w:t>
            </w: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государственным бюджетным учреждениям социального обслуживания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1272106,514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1272106,514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1358012,527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1358012,527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1315950,100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1315950,100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1315950,100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1315950,100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1256354,68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1256354,68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 в ред. Постановления Правительства Ярославской области от 13.05.2022 N 374-п)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8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государственных казенных учреждений социального обслуживания несовершеннолетних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551006,218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551006,218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588780,995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588780,995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577722,685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577722,685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577346,309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577346,309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543776,99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543776,99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 в ред. Постановления Правительства Ярославской области от 13.05.2022 N 374-п)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8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ОМС МО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1957079,702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1957079,702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1902955,426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1902955,426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2.3 в ред. Постановления Правительства Ярославской области от 13.05.2022 N 374-п)</w:t>
            </w: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затрат, связанных с предоставлением социальных услуг поставщиками социальных услуг, включенными в реестр поставщиков социальных услуг Ярославской области, но не участвующими в выполнении государственного (муниципального) задания (заказа)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3144,0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57667,474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57667,474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60636,474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60636,474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60636,474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60636,474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6472,0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конкурсного отбора на оказание услуг в сфере социального обслуживания населения на основе государственного социального заказа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1518,75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1518,75</w:t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70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rPr>
          <w:trHeight w:val="15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оплаты отпусков и компенсации за неиспользованные отпуска работникам стационарных организаций социального обслуживания, которым в соответствии с решением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</w:t>
            </w: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указанные цели,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2290,1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2290,1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08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сбору и обобщению информации о качестве условий оказания услуг организациями в сфере социального обслуживания Ярославской области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C1B54" w:rsidTr="00F6174A">
        <w:tc>
          <w:tcPr>
            <w:tcW w:w="6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B54" w:rsidRPr="00FC1B54" w:rsidTr="00F6174A">
        <w:tc>
          <w:tcPr>
            <w:tcW w:w="1005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B54" w:rsidRPr="00FC1B54" w:rsidRDefault="00FC1B54" w:rsidP="00FC1B54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 в ред. Постановления Правительства Ярославской области от 25.03.2022 N 202-п)</w:t>
            </w:r>
          </w:p>
        </w:tc>
      </w:tr>
    </w:tbl>
    <w:p w:rsidR="00FC1B54" w:rsidRDefault="00FC1B54" w:rsidP="00FC1B5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555"/>
        <w:gridCol w:w="87"/>
        <w:gridCol w:w="232"/>
        <w:gridCol w:w="156"/>
        <w:gridCol w:w="2363"/>
        <w:gridCol w:w="905"/>
        <w:gridCol w:w="15"/>
        <w:gridCol w:w="754"/>
        <w:gridCol w:w="15"/>
        <w:gridCol w:w="1381"/>
        <w:gridCol w:w="15"/>
        <w:gridCol w:w="1381"/>
        <w:gridCol w:w="15"/>
        <w:gridCol w:w="1381"/>
        <w:gridCol w:w="15"/>
        <w:gridCol w:w="1023"/>
        <w:gridCol w:w="53"/>
      </w:tblGrid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356962,86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186973,017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169989,843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383007,869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193803,4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189204,469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336636,430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186850,9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149785,53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345570,128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193380,6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152189,528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344945,1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186836,7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158108,4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несовершеннолетними детьми, получивших социальную помощь (семей)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социальную помощь на основании социального контракта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социально-реабилитационных центров для несовершеннолетних, переданных в кровную или замещающую семью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семейно-воспитательных групп (ед.)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помещенных в семейно-воспитательные группы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между субъектами Российской Федерации, а также в пределах территорий государств - участников Содружества Независимых Государств несовершеннолетних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самовольно ушедших из семей, детских домов, школ-интернатов, специальных учебно-воспитательных и иных детских учреждений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протезно-ортопедических услуг, предоставленных гражданам (ед.)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инвалидов, получивших социальную помощь на санаторно-курортное лечение по медицинским показаниям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областного конкурса творчества людей с ограниченными возможностями "Преодоление"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области, участвующих в смотре-конкурсе "За равные возможности" (ед.)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малоимущих граждан и граждан, оказавшихся в трудной жизненной ситуации, получивших адресную социальную помощь (чел.)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ветеранов Великой Отечественной войны 1941 - 1945 годов мероприятиями, проведенными в рамках Дня Победы советского народа в Великой Отечественной войне 1941 - 1945 годов (процентов)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84763,06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84763,06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104421,915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104421,915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67557,115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67557,115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67557,115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67557,115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75888,862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75888,862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 в ред. Постановления Правительства Ярославской области от 13.05.2022 N 374-п)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25 марта 2022 года. - Постановление Правительства Ярославской области от 25.03.2022 N 202-п</w:t>
            </w: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перевозки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3.3 в ред. Постановления Правительства Ярославской области от 25.03.2022 N 202-п)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протезно-ортопедического обслуживания отдельных категорий граждан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1574,065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1574,065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2874,065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3.4 в ред. Постановления Правительства Ярославской области от 25.03.2022 N 202-п)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областного конкурса творчества людей с 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физическими возможностями "Преодоление"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смотра-конкурса "За равные возможности" среди предприятий, применяющих труд инвалидов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единовременной выплаты участникам и инвалидам Великой Отечественной войны ко Дню Победы советского народа в Великой Отечественной войне 1941 - 1945 годов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2600,68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2600,68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3.7 в ред. Постановления Правительства Ярославской области от 24.12.2021 N 938-п)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выплаты Героям Советского Союза, Героям Российской Федерации и полным кавалерам ордена Славы компенсации на автомобильное топливо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3.8 в ред. Постановления Правительства Ярославской области от 13.05.2022 N 374-п)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предоставление 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компенсации расходов на бесплатное захоронение Героя Советского Союза, Героя Российской Федерации, Героя Социалистического Труда, полного кавалера ордена Славы и ордена Трудовой Славы и на сооружение на могиле умершего (погибшего) Героя Советского Союза, Героя Российской Федерации, Героя Социалистического Труда, полного кавалера ордена Славы и ордена Трудовой Славы надгробия установленного образца</w:t>
            </w:r>
            <w:proofErr w:type="gramEnd"/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82,617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82,617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3.9 в ред. Постановления Правительства Ярославской области от 24.12.2021 N 938-п)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предоставление выплаты компенсации расходов на установку квартирного телефона реабилитированным лицам и лицам, признанным пострадавшими от политических репрессий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c>
          <w:tcPr>
            <w:tcW w:w="142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3.10 в ред. Постановления Правительства Ярославской области от 25.03.2022 N 202-п)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по содействию в захоронении и сооружении надгробия лицу, осуществившему погребение почетного гражданина Ярославской области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F6174A" w:rsidRPr="00F6174A" w:rsidTr="00F6174A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rPr>
          <w:gridBefore w:val="1"/>
          <w:gridAfter w:val="1"/>
          <w:wBefore w:w="149" w:type="dxa"/>
          <w:wAfter w:w="149" w:type="dxa"/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6174A" w:rsidRPr="00F6174A" w:rsidTr="00F6174A">
        <w:trPr>
          <w:gridBefore w:val="1"/>
          <w:gridAfter w:val="1"/>
          <w:wBefore w:w="149" w:type="dxa"/>
          <w:wAfter w:w="149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rPr>
          <w:gridBefore w:val="1"/>
          <w:gridAfter w:val="1"/>
          <w:wBefore w:w="149" w:type="dxa"/>
          <w:wAfter w:w="149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rPr>
          <w:gridBefore w:val="1"/>
          <w:gridAfter w:val="1"/>
          <w:wBefore w:w="149" w:type="dxa"/>
          <w:wAfter w:w="149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74A" w:rsidRPr="00F6174A" w:rsidTr="00F6174A">
        <w:trPr>
          <w:gridBefore w:val="1"/>
          <w:gridAfter w:val="1"/>
          <w:wBefore w:w="149" w:type="dxa"/>
          <w:wAfter w:w="149" w:type="dxa"/>
        </w:trPr>
        <w:tc>
          <w:tcPr>
            <w:tcW w:w="142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174A" w:rsidRPr="00F6174A" w:rsidRDefault="00F6174A" w:rsidP="00F6174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6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3.11 в ред. Постановления Правительства Ярославской области от 25.03.2022 N 202-п)</w:t>
            </w:r>
          </w:p>
        </w:tc>
      </w:tr>
    </w:tbl>
    <w:p w:rsidR="00F6174A" w:rsidRDefault="00F6174A" w:rsidP="00FC1B5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67"/>
        <w:gridCol w:w="254"/>
        <w:gridCol w:w="1916"/>
        <w:gridCol w:w="319"/>
        <w:gridCol w:w="437"/>
        <w:gridCol w:w="407"/>
        <w:gridCol w:w="841"/>
        <w:gridCol w:w="334"/>
        <w:gridCol w:w="1221"/>
        <w:gridCol w:w="324"/>
        <w:gridCol w:w="1040"/>
        <w:gridCol w:w="506"/>
        <w:gridCol w:w="804"/>
        <w:gridCol w:w="1016"/>
      </w:tblGrid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удостоверений многодетной семьи Ярославской области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3.12 в ред. Постановления Правительства Ярославской области от 24.12.2021 N 938-п)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266836,238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186770,8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80065,438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269289,089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193700,6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75588,489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259799,150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186764,8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73034,35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268732,848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193294,5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75438,348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259796,273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186770,8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73025,473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3.13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руководителей и специалистов, прошедших обучение и проверку знаний по охране труда (чел.)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государственных экспертиз условий труда в Ярославской области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предприятий, организаций и учреждений, принимающих участие в региональном этапе Всероссийского конкурса "Российская организация высокой социальной эффективности"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коллективных трудовых споров, разрешенных трудовыми арбитрами (процентов)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24.12.2021 N 938-п,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обновление базы данных информационной справочной системы "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"Охрана труда" для обеспечения нормативной правовой документацией специалистов, осуществляющих государственное управление охраной труда и экспертизу условий труда в Ярославской области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регионального этапа Всероссийского конкурса "Российская организация высокой социальной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эффективности"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4.2 в ред. Постановления Правительства Ярославской области от 24.12.2021 N 938-п)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(испытаний) и измерений вредных и (или) опасных факторов производственной среды и трудового процесса на рабочих местах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4.3 в ред. Постановления Правительства Ярославской области от 13.05.2022 N 374-п)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4.4 в ред. Постановления Правительства Ярославской области от 13.05.2022 N 374-п)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10448,516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10448,516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современных автоматизированных рабочих мест АС ЕСРН ЯО (процентов)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автоматизированных рабочих мест АС ЕСРН ЯО, аттестованных по требованиям защиты информации (процентов)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защищенных коммуникационных каналов связи ОСЗН с ДТСПН (процентов)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реализованных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ЕСРН ЯО актуальных алгоритмов предоставления федеральных и региональных мер социальной поддержки отдельным категориям граждан (процентов)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межведомственных запросов, выполненных в электронном виде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ЕСРН ЯО (тыс. 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информационных, методических изданий (ед.)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массовых отраслевых мероприятий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(чел.)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областных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профессионального мастерства специалистов учреждений социального обслуживания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 в ред. Постановления Правительства Ярославской области от 13.05.2022 N 374-п)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и информационное сопровождение АС ЕСРН ЯО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5.2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АС ЕСРН ЯО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1090,2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5.3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информационных подсистем межведомственного взаимодействия и оказания государственных услуг в электронном виде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ЕСРН ЯО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996,3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rPr>
          <w:trHeight w:val="15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5.4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 размещение нормативных, методических, наградных, презентационных и информационных материалов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областного мероприятия, посвященного Дню социального работника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05417B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1214,844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1214,844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5.7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приобретение оборудования для государственных бюджетных учреждений социального обслуживания Ярославской области к Международному дню пожилых людей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685,772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685,772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5.8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курсов повышения квалификации, методических семинаров для руководителей и специалистов отрасли социальной защиты населения и социального обслуживания населения по вопросам применения новых технологий социальной работы по различным направлениям социальной поддержки населения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5.9 в ред. Постановления Правительства Ярославской области от 25.03.2022 N 202-п)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подсистем АС ЕСРН ЯО, в том числе погашение кредиторской задолженности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9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0541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5.10 в ред. Постановления Правительства Ярославской области от 25.08.2021 N 573-п)</w:t>
            </w: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64200495,171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18202195,096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45998300,075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12492974,386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3428774,396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9064199,99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12587633,174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3197979,2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9389653,974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12666355,652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3336690,5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9329665,152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12979351,006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3563850,9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9415500,106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31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13474180,953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4674900,1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8799280,853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D11" w:rsidRPr="00EA0D11" w:rsidTr="00F6174A">
        <w:tc>
          <w:tcPr>
            <w:tcW w:w="1020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</w:tbl>
    <w:p w:rsidR="0005417B" w:rsidRDefault="0005417B" w:rsidP="00EA0D11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A0D11" w:rsidRPr="0005417B" w:rsidRDefault="00EA0D11" w:rsidP="00EA0D11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Список сокращений, используемых в таблице</w:t>
      </w:r>
    </w:p>
    <w:p w:rsidR="00EA0D11" w:rsidRPr="0005417B" w:rsidRDefault="00EA0D11" w:rsidP="000541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 ЕСРН ЯО - автоматизированная система "Единый социальный регистр населения Ярославской области"</w:t>
      </w: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05417B" w:rsidRDefault="00EA0D11" w:rsidP="000541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 - государственные учреждения</w:t>
      </w: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05417B" w:rsidRDefault="00EA0D11" w:rsidP="00EA0D1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ОМС МО - органы местного самоуправления муниципальных образований области</w:t>
      </w: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A0D11" w:rsidRPr="0005417B" w:rsidRDefault="00EA0D11" w:rsidP="00EA0D1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ОСЗН - орган социальной защиты населения</w:t>
      </w: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C696C" w:rsidRDefault="00EA0D11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0D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A0D11" w:rsidRPr="0005417B" w:rsidRDefault="00EA0D11" w:rsidP="00EA0D11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ведомственной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целевой программе</w:t>
      </w:r>
    </w:p>
    <w:p w:rsidR="00EA0D11" w:rsidRPr="0005417B" w:rsidRDefault="00EA0D11" w:rsidP="000541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ОБОСНОВАНИЕ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потребности в ресурсах, необходимых для реализации ведомственной целевой программы "Социальная поддержка населения Ярославской области" на 2021 - 2025 годы</w:t>
      </w:r>
    </w:p>
    <w:p w:rsidR="00EA0D11" w:rsidRPr="0005417B" w:rsidRDefault="00EA0D11" w:rsidP="000541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13.05.2022 N 374-п)</w:t>
      </w: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993"/>
        <w:gridCol w:w="1354"/>
        <w:gridCol w:w="1262"/>
        <w:gridCol w:w="1262"/>
        <w:gridCol w:w="1262"/>
        <w:gridCol w:w="1262"/>
        <w:gridCol w:w="1262"/>
      </w:tblGrid>
      <w:tr w:rsidR="00EA0D11" w:rsidRPr="00EA0D11" w:rsidTr="00EA0D1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обязательства</w:t>
            </w:r>
          </w:p>
        </w:tc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ресурсах (тыс. рублей)</w:t>
            </w:r>
          </w:p>
        </w:tc>
      </w:tr>
      <w:tr w:rsidR="00EA0D11" w:rsidRPr="00EA0D11" w:rsidTr="00EA0D1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A0D11" w:rsidRPr="00EA0D11" w:rsidTr="00EA0D1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обеспечение деятельности 30 функционально подчиненных департаменту труда и социальной поддержки населения Ярославской области государственных учреждений (домов-интернатов, детских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центра социального обслуживания пожилых граждан и инвалидов)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9359687,318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1825468,732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1946879,622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1893758,885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1893382,509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1800197,57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предоставленные в виде межбюджетных трансфертов, на обеспечение деятельности территориальных центров социального обслуживания населения (24 комплексных центров социального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населения, 1 дома ночного пребывания для лиц без определенного места жительства и занятий)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9791876,358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1957079,702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1977280,410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1902955,426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предоставленные в виде межбюджетных трансфертов, на обеспечение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муниципальных образований области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социальной защиты населения и специализированных учреждений (19 органов социальной защиты населения, 2 центров социальных выплат)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1667336,557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321450,921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340520,984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340520,984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340520,984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324322,684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оказанию социальной помощи и поддержки населению, оказанию социальных услуг негосударственными (немуниципальными) поставщиками социальных услуг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1983943,933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370329,144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443974,478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402086,739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411020,437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356533,135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предоставленные в виде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трансфертов, на предоставление мер социальной поддержки в виде денежных выплат, пособий и компенсаций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40963769,521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7939638,678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7792071,841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7965819,495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8270257,527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8995981,98</w:t>
            </w:r>
          </w:p>
        </w:tc>
      </w:tr>
      <w:tr w:rsidR="00EA0D11" w:rsidRPr="00EA0D11" w:rsidTr="00EA0D1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выплату пособий и компенсаций по публичным нормативным обязательствам региона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433881,484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79007,209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86905,839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86889,139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86889,139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94190,158</w:t>
            </w:r>
          </w:p>
        </w:tc>
      </w:tr>
    </w:tbl>
    <w:p w:rsidR="006C696C" w:rsidRDefault="00EA0D11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A0D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C696C" w:rsidRDefault="00EA0D11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A0D1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C696C" w:rsidRDefault="006C696C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A0D11" w:rsidRPr="0005417B" w:rsidRDefault="00EA0D11" w:rsidP="000541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Государственной программе</w:t>
      </w:r>
    </w:p>
    <w:p w:rsidR="00EA0D11" w:rsidRPr="0005417B" w:rsidRDefault="00EA0D11" w:rsidP="000541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ПОДПРОГРАММА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 "Семья и дети </w:t>
      </w:r>
      <w:proofErr w:type="spellStart"/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Ярославии</w:t>
      </w:r>
      <w:proofErr w:type="spellEnd"/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 на 2021 - 2025 годы</w:t>
      </w:r>
    </w:p>
    <w:p w:rsidR="00EA0D11" w:rsidRPr="0005417B" w:rsidRDefault="00EA0D11" w:rsidP="000541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Постановлений Правительства Ярославской области от 22.06.2021 N 400-п, от 25.08.2021 N 573-п, от 24.12.2021 N 938-п, от 25.03.2022 N 202-п, </w:t>
      </w:r>
      <w:proofErr w:type="gramStart"/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proofErr w:type="gramEnd"/>
      <w:r w:rsidRPr="00054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13.05.2022 N 374-п)</w:t>
      </w:r>
    </w:p>
    <w:p w:rsidR="00EA0D11" w:rsidRPr="0005417B" w:rsidRDefault="00EA0D11" w:rsidP="0005417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Паспорт подпрограммы</w:t>
      </w:r>
      <w:r w:rsidRPr="00054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77"/>
      </w:tblGrid>
      <w:tr w:rsidR="00EA0D11" w:rsidRPr="00EA0D11" w:rsidTr="00EA0D11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D11" w:rsidRPr="00EA0D11" w:rsidRDefault="00EA0D11" w:rsidP="00EA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социальной и демографической политике Правительства области (далее - УСДП), начальник УСДП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Башмашникова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Валерьевна, тел. (4852) 40-16-18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области Андреева Лариса Михайловна, тел. (4852) 40-14-90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образования Ярославской области (далее - </w:t>
            </w: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культуры Ярославской области (далее - ДК);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труда и социальной поддержки населения Ярославской области (далее - ДТСПН);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здравоохранения и фармации Ярославской области (далее -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государственной службы занятости населения Ярославской области (далее - ДГСЗН);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департамент по физической культуре, спорту и молодежной политике Ярославской области (далее -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записи актов гражданского состояния Правительства области (далее - УЗАГС)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государственное автономное учреждение дополнительного профессионального образования Ярославской области "Институт развития образования" (далее - ГАУ ДПО ЯО ИРО);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государственное казенное учреждение Ярославской области "Центр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выставочно-конгрессной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деятельности" (далее - ГКУ ЯО ЦВКД);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государственное учреждение Ярославской области "Центр телекоммуникаций и информационных систем в образовании" (далее - ГУ ЯО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ЦТиИСО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общественных связей Ярославской области (далее - ДОС);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строительства Ярославской области (далее - ДС);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- МЧС);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органы местного самоуправления муниципальных образований области (далее - ОМСУ МОО);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территориальные комиссии по делам несовершеннолетних и защите их прав (далее -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управление государственной службы и кадровой политики Правительства области (далее -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УГСиКП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Управление Министерства внутренних дел Российской Федерации по Ярославской области (далее - УМВД);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финансовое управление Правительства области (далее - ФИУ);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массовых коммуникаций Правительства области (далее - УМК);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Федеральной службы исполнения наказаний по Ярославской области (далее - УФСИН);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автономная некоммерческая организация "Агентство социальной поддержки семьи и защиты семейных ценностей "Моя семья", г. Ярославль (далее - АНО "Моя семья");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государственное учреждение Ярославской области "Центр профессиональной ориентации и психологической поддержки "Ресурс" (далее - ГУ ЯО </w:t>
            </w:r>
            <w:proofErr w:type="spell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ЦПОиПП</w:t>
            </w:r>
            <w:proofErr w:type="spellEnd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"Ресурс");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делами Правительства области (далее - УД)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13.05.2022 N 374-п)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- 954,48 млн. руб., из них: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средства: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- 190,48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- 213,42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- 173,84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- 174,07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- 176,20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бюджеты: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- 4,85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- 6,60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- 4,894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- 4,894 млн. руб.;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- 5,24 млн. руб.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подпрограммы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 2025 году числа многодетных семей с несовершеннолетними детьми до 13800 семей;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 2025 году количества семей с несовершеннолетними детьми, охваченных мероприятиями, направленными на пропаганду семейных ценностей, до 15700 семей;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удельного веса детей 7 - 17 лет, охваченных всеми формами отдыха и оздоровления, в общем количестве детей 7 - 17 лет, проживающих на территории области, на уровне не менее 35 процентов;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удельного веса оздоровленных детей, находящихся в трудной жизненной ситуации, в общей численности детей, находящихся в трудной жизненной ситуации и нуждающихся в получении социальной услуги по оплате стоимости пребывания ребенка в лагерях с дневной формой пребывания и по предоставлению путевок в организации отдыха детей и их оздоровления, на уровне не менее 90 процентов;</w:t>
            </w:r>
            <w:proofErr w:type="gramEnd"/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поддержание количества организаций отдыха детей и их оздоровления и организаций, на базе которых </w:t>
            </w: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отдых и оздоровление детей, на уровне не менее 500 единиц;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доли несовершеннолетних, совершивших преступления, от общего количества детского населения области в возрасте 14 - 17 лет включительно на уровне не более 0,5 процента;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удельного веса семей, находящихся в социально опасном положении, в общем количестве семей с несовершеннолетними детьми, проживающих на территории области, на уровне не более 0,3 процента</w:t>
            </w:r>
          </w:p>
        </w:tc>
      </w:tr>
      <w:tr w:rsidR="00EA0D11" w:rsidRPr="00EA0D11" w:rsidTr="00EA0D1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24.12.2021 N 938-п)</w:t>
            </w:r>
          </w:p>
        </w:tc>
      </w:tr>
      <w:tr w:rsidR="00EA0D11" w:rsidRPr="00EA0D11" w:rsidTr="00EA0D11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подпрограммы в информационно-телекоммуникационной сети "Интернет"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https://www.yarregion.ru/depts/dtspn/tmpPages/programs.aspx;</w:t>
            </w:r>
          </w:p>
          <w:p w:rsidR="00EA0D11" w:rsidRPr="00EA0D11" w:rsidRDefault="00EA0D11" w:rsidP="00EA0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http://www.yarregion.ru/depts/socdem/tmpPages/programs.aspx</w:t>
            </w:r>
          </w:p>
        </w:tc>
      </w:tr>
    </w:tbl>
    <w:p w:rsidR="006C696C" w:rsidRPr="006C696C" w:rsidRDefault="00EA0D11" w:rsidP="006C696C">
      <w:pPr>
        <w:pStyle w:val="4"/>
        <w:spacing w:before="0" w:beforeAutospacing="0" w:after="240" w:afterAutospacing="0"/>
        <w:jc w:val="center"/>
        <w:textAlignment w:val="baseline"/>
      </w:pPr>
      <w:r w:rsidRPr="00EA0D11">
        <w:rPr>
          <w:rFonts w:ascii="Arial" w:hAnsi="Arial" w:cs="Arial"/>
          <w:b w:val="0"/>
          <w:bCs w:val="0"/>
          <w:color w:val="444444"/>
        </w:rPr>
        <w:br/>
      </w:r>
      <w:r w:rsidR="006C696C" w:rsidRPr="006C696C">
        <w:t>Задачи и мероприятия подпрограммы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76"/>
        <w:gridCol w:w="1675"/>
        <w:gridCol w:w="895"/>
        <w:gridCol w:w="1075"/>
        <w:gridCol w:w="1016"/>
        <w:gridCol w:w="1016"/>
        <w:gridCol w:w="906"/>
        <w:gridCol w:w="1281"/>
      </w:tblGrid>
      <w:tr w:rsidR="006C696C" w:rsidRPr="006C696C" w:rsidTr="006C696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задачи/регионального проекта/мероприятия (в установленном порядке)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задачи/регионального проекта/мероприятия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(тыс. рублей)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Реализация региональной семейной политики и политики в интересах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отказов от новорожденных детей в общем числе родившихся детей (процентов)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41598,044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41598,044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57963,012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57963,012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28063,012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28063,012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28063,012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28063,012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25821,291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25821,291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родители которых лишены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прав (чел.)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воспитание в семьи граждан Российской Федерации, проживающих на территории Ярославской области (без учета усыновленных (удочеренных)), от общей численности детей-сирот и детей, оставшихся без попечения родителей (процентов)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значимых мероприятий, реализуемых УСДП, направленных на пропаганду семейных ценностей и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родительства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привлеченных к реализации мероприятий подпрограммы (социально значимых мероприятий, реализуемых УСДП, направленных на пропаганду семейных ценностей и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сети "Интернет" ежегодного доклада о положении детей и семей, имеющих детей, в Ярославской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доклад подготовлен и размещен в сети "Интернет"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ДК, ДГСЗН,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УМВД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в сети "Интернет" брошюры о мерах социальной поддержки семей с несовершеннолетними детьми, осуществляемых в Ярославской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брошюра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подготовлена и размещена в сети "Интернет"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материалов о социально-экономическом положении семей с детьми в Ярославской области, основных причинах семейного неблагополучия, эффективных формах профилактической работы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материалов (аналитических и информационных сборников, информации и т.д.)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ДК, ДС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информационно-рекламных кампаний, в том числе с использовани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ем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подготовка информационно-рекламных материалов по информированию населения о лучших семейных практиках в рамках направления "Ответственное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профилактике социального сиротства, развитии семейных форм устройства детей-сирот и детей, оставшихся без попечения родителей, федеральных и региональных мерах поддержки семей с несовершеннолетними детьми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подготовленных и размещенных в средствах массовой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и сети "Интернет" информационно-рекламных материалов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ДТСПН,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ДК, УМК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нормативной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базы Ярославской области, регламентирующей деятельность в сфере семейной политики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подготовленных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Ярославской области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ДТСПН,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ДЗиФ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осуществления деятельности по опеке и попечительству над несовершеннолетними гражданами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мониторингов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аналитического доклада об осуществлении деятельности по опеке и попечительству на территории Ярославской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аналитических докладов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конференций,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 повышения квалификации, семинаров для специалистов, работающих с семьями и детьми, по вопросам реализации на территории области семейной политики, политики в интересах детей, профилактики семейного неблагополучия и социального сиротства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проведенных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конференций, курсов повышения квалификации, семинаров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конференций, съездов, форумов родителей, женщин и семей Ярославской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областных конференций, съездов, форумов родителей, женщин и семей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ДТСПН,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ОМСУ МОО по сопровождению семей с детьми,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нуждающихся в государственной поддержке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мониторингов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выставке-форуме по реализации региональной семейной политики, семейной политики в Российской Федерации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области приняли участие в выставке-форуме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1.11 в ред. Постановления Правительства Ярославской области от 24.12.2021 N 938-п)</w:t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(в сети "Интернет") информационных материалов, направленных на повышение уровня информированности граждан о формах поддержки семей с детьми, предоставлении им профилактических услуг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и размещенных в сети "Интернет" информационных материалов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ДК,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выездных методических консультаций в муниципальных районах и городских округах области в рамках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деятельности по сопровождению семей с детьми, нуждающихся в государственной поддержке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консультаций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областных мероприятий, направленных на пропаганду семейных ценностей,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посвященных Международному дню семьи, Международному дню защиты детей, Дню матери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областных мероприятий, направленных на пропаганду семейных ценностей (ед.)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ДК,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ГКУ ЯО ЦВКД,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фотоконкурса "В объективе - Семья"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проведен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ДК, ГКУ ЯО ЦВКД,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цикла телепередач "Семейный круг"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телепередач "Семейный круг" из 8 телепередач подготовлен и проведен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смотра-конкурса "Семья года" среди лучших семей, воспитывающих несовершеннолетних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смотр-конкурс "Семья года" проведен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ГКУ ЯО ЦВКД,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в целях повышения социальной значимости отцовства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направленное на повышение социальной значимости отцовства, проведено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УГСиКП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ДК, ГКУ ЯО ЦВКД,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семей, воспитывающих несовершеннолетних детей, в международных и всероссийских мероприятиях (форумах, фестивалях, конкурсах, церемониях награждения государственными наградами Российской Федерации или иными видами наград)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воспитывающие несовершеннолетних детей, направлены для участия в международных и всероссийских мероприятиях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ДК, ДО, ДТСПН,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1.19 в ред. Постановления Правительства Ярославской области от 25.08.2021 N 573-п)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мероприятий для детей-инвалидов и детей с ограниченными возможностями здоровья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мероприятия для детей-инвалидов и детей с ограниченными возможностями здоровья проведены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ДК,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муниципальных моделей межведомственного взаимодействия по сопровожден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и поддержке семей, воспитывающих детей-инвалидов и детей с ограниченными возможностями здоровья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конкурс проведен (да/нет)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ОМСУ МОО,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14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25.03.2022 N 202-п)</w:t>
            </w: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материальной помощи семьям, находящимся в трудной жизненной ситуации, воспитывающим несовершеннолетних детей, а также семьям, в которых одновременно родились и воспитываются трое и более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которым оказана адресная материальная помощь (семей)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28385,994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28385,994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ФИУ,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ДО, ОМСУ МОО</w:t>
            </w: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C696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C696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C696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C696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C696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C696C" w:rsidRDefault="006C696C" w:rsidP="007752F1">
      <w:pPr>
        <w:spacing w:after="240" w:line="240" w:lineRule="auto"/>
        <w:jc w:val="center"/>
        <w:textAlignment w:val="baseline"/>
        <w:outlineLvl w:val="3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01"/>
        <w:gridCol w:w="1845"/>
        <w:gridCol w:w="101"/>
        <w:gridCol w:w="1540"/>
        <w:gridCol w:w="101"/>
        <w:gridCol w:w="695"/>
        <w:gridCol w:w="101"/>
        <w:gridCol w:w="616"/>
        <w:gridCol w:w="101"/>
        <w:gridCol w:w="1053"/>
        <w:gridCol w:w="101"/>
        <w:gridCol w:w="1053"/>
        <w:gridCol w:w="101"/>
        <w:gridCol w:w="894"/>
        <w:gridCol w:w="101"/>
        <w:gridCol w:w="1125"/>
      </w:tblGrid>
      <w:tr w:rsidR="006C696C" w:rsidRPr="006C696C" w:rsidTr="006C696C">
        <w:trPr>
          <w:trHeight w:val="1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15001,012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180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14100,658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14100,658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1.22 в ред. Постановления Правительства Ярославской области от 25.03.2022 N 202-п)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сайте государственного бюджетного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здравоохранения Ярославской области "Областной перинатальный центр" индивидуального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интернет-консультирования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репродуктивного возраста (15 - 49 лет) по вопросам планирования беременности, здорового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доабортного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интернет-консультирование организова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УСДП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специалистов акушерских стационаров и женских консультаций проведению консультативно-реабилитационной работы по профилактике отказов от новорожденных детей и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доабортному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консультированию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семинаров-тренингов для медицинских работников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УСДП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социально-педагогического образовательного проекта "Профессиональная школа родителей"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УСДП, ГАУ ДПО ЯО ИРО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1.25 в ред. Постановления Правительства Ярославской области от 25.08.2021 N 573-п)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пропаганды семейных форм устройства детей-сирот и детей, оставшихся без попечения родителей, среди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в средствах массовой информации и сети "Интернет" информационных материалов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УМК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общественного объединения "Областной совет приемных родителей"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организовано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Ярославской области всероссийской акции "Добровольцы - детям"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проведена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УСДП, ДК,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ДОС, ДТСПН, УМК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ежемесячных губернаторских стипендий одаренным детям и единовременных губернаторских премий педагогам, тренерам, научным руководителям, иным наставникам одаренных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которым присуждены ежемесячные губернаторские стипендии (чел.)/число педагогов-наставников, получивших единовременные губернаторские премии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ДО, ДК,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УСДП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образования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присуждены ежемесячные губернаторские стипендии (чел.)/число педагогов-наставников, получивших единовременные губернаторские премии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культуры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которым присуждены ежемесячные губернаторские стипендии (чел.)/число педагогов-наставников, получивших единовременные губернаторские премии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спорта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которым присуждены ежемесячные губернаторские стипендии (чел.)/число педагогов-наставников, получивших единовременные губернаторские премии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торжественного вручения свидетельств о назначении ежемесячных губернаторских стипендий одаренным детям и благодарностей педагогам, тренерам, научным руководителям, иным наставникам одаренных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торжественных вручений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ДК,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семьям с несовершеннолетними детьми, в том числе воспитывающим детей-инвалидов и детей с ограниченными возможностями здоровья, в приобретении слуховых аппаратов, </w:t>
            </w:r>
            <w:proofErr w:type="gram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тест-полосок</w:t>
            </w:r>
            <w:proofErr w:type="gram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уровня сахара в крови, инсулиновых помп и расходных материалов к ним, другого медицинского оборудования, продуктов питания для больных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фенилкетонурией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детей, рожденных ВИЧ-инфицированными женщинами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получивших социальную поддержку (семей)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400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1.31 в ред. Постановления Правительства Ярославской области от 25.03.2022 N 202-п)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 плана мероприятий на 2019 - 2025 годы по реализации Концепции семейной политики Ярославской области на период до 2025 года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мониторингов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по награждению наградой Ярославской области - медалью "За верность родительскому долгу"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УГСиКП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по вручению общественной награды - медали "За любовь и верность"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ДК,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деятельности областного семейного досугово-образовательного клуба "Семья друзей", в том числе для многодетных, замещающих, неполных семей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ДК, ДО,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деятельности областного социально-реабилитационного клуба "Шаг навстречу" для семей, воспитывающих детей-инвалидов и детей с ограниченными возможностями здоровья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ДК,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новогодних мероприятий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из многодетных, неполных, малоимущих семей, детей-инвалидов, проживающих в семьях, для детей-сирот и детей, оставшихся без попечения родителей, воспитывающихся в семьях опекунов, попечителей, приемных родителей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проведенных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4062,05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ДК, ФИУ,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ГКУ ЯО ЦВКД,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2506,633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2506,633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1.37 в ред. Постановления Правительства Ярославской области от 25.03.2022 N 202-п)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по вопросам реализации семейной политики и политики в интересах детей при Губернаторе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заседаний (ед.)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УМК, ДО,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ДТСПН, ДК,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мобильной службы поддержки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с детьми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создана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АНО "Моя семья",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1.40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"Программа индивидуального сопровождения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низкоресурсных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"Выход"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реализован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АНО "Моя семья", ОМСУ МОО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ресурса "Семейный портал Ярославской области" и его развитие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 ресурса и его развитие осуществлено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ДТСПН, ДК,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1.41 в ред. Постановления Правительства Ярославской области от 24.12.2021 N 938-п)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справочника о службах психолого-педагогической, медицинской и социальной помощи семье и детям "Здесь вам помогут"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актуализирован (да/нет)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ДО, ГУ ЯО </w:t>
            </w:r>
            <w:proofErr w:type="spellStart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ЦПОиПП</w:t>
            </w:r>
            <w:proofErr w:type="spellEnd"/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"Ресурс"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социального проекта "Привет, малыш!"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подарочных комплектов семьям с новорожденными 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(штук)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5980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29900,0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29900,0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УЗАГС, УД, ФИУ, ОМСУ МОО</w:t>
            </w: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091F0E" w:rsidRDefault="006C696C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lang w:eastAsia="ru-RU"/>
              </w:rPr>
              <w:t xml:space="preserve">. 1.43 </w:t>
            </w:r>
            <w:proofErr w:type="gramStart"/>
            <w:r w:rsidRPr="00091F0E">
              <w:rPr>
                <w:rFonts w:ascii="Times New Roman" w:eastAsia="Times New Roman" w:hAnsi="Times New Roman" w:cs="Times New Roman"/>
                <w:lang w:eastAsia="ru-RU"/>
              </w:rPr>
              <w:t>введен</w:t>
            </w:r>
            <w:proofErr w:type="gramEnd"/>
            <w:r w:rsidRPr="00091F0E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Правительства Ярославской области от 13.05.2022 N 374-п)</w:t>
            </w: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Организация и обеспечение отдыха и оздоровления детей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обеспеченных отдыхом и оздоровлением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153531,898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148679,058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4852,84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161632,068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155036,25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6595,818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150246,834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145353,516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4893,318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150246,834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145353,516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4893,318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155193,102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149956,064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5237,038</w:t>
            </w: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оздоровленных детей, находящихся в трудной жизненной ситуации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</w:t>
            </w: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13000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отдохнувших в профильных лагерях (сменах) (чел.)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2700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6C" w:rsidRPr="006C696C" w:rsidTr="006C696C">
        <w:tc>
          <w:tcPr>
            <w:tcW w:w="1423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96C" w:rsidRPr="006C696C" w:rsidRDefault="006C696C" w:rsidP="006C696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</w:tbl>
    <w:p w:rsidR="007752F1" w:rsidRDefault="007752F1" w:rsidP="007752F1">
      <w:pPr>
        <w:spacing w:after="240" w:line="240" w:lineRule="auto"/>
        <w:jc w:val="center"/>
        <w:textAlignment w:val="baseline"/>
        <w:outlineLvl w:val="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2"/>
        <w:gridCol w:w="96"/>
        <w:gridCol w:w="1850"/>
        <w:gridCol w:w="96"/>
        <w:gridCol w:w="1640"/>
        <w:gridCol w:w="96"/>
        <w:gridCol w:w="705"/>
        <w:gridCol w:w="96"/>
        <w:gridCol w:w="624"/>
        <w:gridCol w:w="96"/>
        <w:gridCol w:w="990"/>
        <w:gridCol w:w="96"/>
        <w:gridCol w:w="990"/>
        <w:gridCol w:w="96"/>
        <w:gridCol w:w="909"/>
        <w:gridCol w:w="96"/>
        <w:gridCol w:w="1146"/>
      </w:tblGrid>
      <w:tr w:rsidR="00091F0E" w:rsidRPr="00091F0E" w:rsidTr="00091F0E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1F0E" w:rsidRPr="00091F0E" w:rsidTr="00091F0E">
        <w:trPr>
          <w:trHeight w:val="366"/>
        </w:trPr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базы, регламентирующей систему организации отдыха детей и их оздоровления на территории Ярославской области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нормативных правовых актов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районам и городским округам области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 &lt;*&gt;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муниципальн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загородных организаций отдыха детей и их оздоровления, где укреплена материально-техническая база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16732,931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13386,345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3346,586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ФИУ,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ОМСУ МОО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25245,432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20196,346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5049,086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16732,931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13386,345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3346,586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16732,931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13386,345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3346,586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19100,392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15280,314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3820,078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25.03.2022 N 202-п, от 13.05.2022 N 374-п)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путевок в загородные оздоровительные организации для детей-сирот, детей, оставшихся без попечения родителей, являющихся воспитанниками и обучающимися государственных образовательных организаций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обеспеченных отдыхом и оздоровлением за счет средств областного бюджета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420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5967,503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5967,503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5732,814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5732,814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400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4960,0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2.3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лагерей с дневной формой пребывания детей на базе отдельных государственных общеобразовательных организаций для детей с ограниченными возможностями здоровья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обеспеченных отдыхом и оздоровлением за счет средств областного бюджета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410,184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410,184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210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2.4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родителю (усыновителю) или единственному родителю (усыновителю), опекуну (попечителю) компенсации части расходов на приобретение путевки в расположенные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Ярославской области организации отдыха детей и их оздоровления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детей, родителям (усыновителям), опекунам (попечителям) которых предоставлена компенсация части расходов на приобретение путевки в организации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детей и их оздоровления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4500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13598,661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13598,661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ФИУ, ОМСУ МОО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3600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3600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3600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11778,572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5400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24550,911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24550,911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2.5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оздоровленных детей, находящихся в трудной жизненной ситуации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81343,299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81343,299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ФИУ, ОМСУ МОО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89696,556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78396,084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78396,084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2.6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лагерей труда и отдыха, трудовых бригад на общественно полезных работах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детских лагерей труда и отдыха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2.7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социально значимых проектов в сфере организации отдыха и оздоровления детей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конкурс социально значимых проектов проведен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ФИУ</w:t>
            </w: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2.8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и обучающих семинаров для руководителей организаций отдыха детей и их оздоровления и уполномоченных органов по обеспечению и организации отдыха и оздоровления детей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городских округов области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совещаний (семинаров)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интернет-сайта "Ярославские каникулы"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и функционирует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ДО, ГУ ЯО 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ЦТиИСО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ситуации"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проверок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безопасного пребывания детей в загородных организациях отдыха детей и их оздоровления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проведены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УМВД, МЧС, 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родителю (усыновителю) или единственному родителю (усыновителю), опекуну (попечителю) частичной оплаты стоимости путевки в организации отдыха детей и их оздоровления, расположенные на территории Ярославской области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родителям (усыновителям), опекунам (попечителям) которых предоставлена частичная оплата стоимости путевки в организации отдыха детей и их оздоровления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386,007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386,007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ФИУ, ОМСУ МОО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2268,942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2236,084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2236,084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2.13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учреждений, находящихся в областной собственности и организующих летний отдых и оздоровление детей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областных загородных оздоровительных учреждений, материально-техническая база которых укреплена (ед.)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муниципальным районам и городским округам области субсидии на оплату стоимости набора продуктов питания в лагерях с дневной формой пребывания детей, расположенных на территории Ярославской области &lt;**&gt;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охваченных отдыхом в лагерях с дневной формой пребывания детей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22700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15062,539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13556,285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1506,254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ФИУ, ОМСУ МОО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13119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15467,300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13920,570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1546,73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13119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15467,301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13920,571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1546,73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13119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15467,301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13920,571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1546,73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12585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14169,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12752,6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1416,9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2.15 в ред. Постановления Правительства Ярославской области от 13.05.2022 N 374-п)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профильных лагерей (смен), отрядов, походов и экспедиций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отдохнувших в профильных лагерях (сменах), отрядах, походах и экспедициях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1303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4752,896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4752,896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ДО, ДК, 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1262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5278,65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5278,65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1662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1662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1662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участвующих в работе общественных объединений, детей, занимающихся в туристических, спортивных и патриотических объединениях, детей - победителей международных, всероссийских и областных предметных олимпиад, конкурсов и фестивалей самодеятельног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творчества, спортивных соревнований, детей с 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детей с токсической зависимостью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детей, отдохнувших в профильных лагерях (сменах), отрядах, походах и экспедициях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3623,777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3623,777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1080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3833,65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3833,65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5166,73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занимающихся в музыкальных, художественных школах, школах искусств, творческих коллективах области, - победителей международных, всероссийских, областных фестивалей и конкурсов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отдохнувших в профильных лагерях (сменах), отрядах, походах и экспедициях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детей, занимающихся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спортивных школах, школах олимпийского резерва, - победителей международных, всероссийских, областных и районных соревнований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детей,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отдохнувших в профильных лагерях (сменах), отрядах, походах и экспедициях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68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654,119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654,119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2.16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реестра организаций отдыха детей и их оздоровления области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сформирован и актуализирован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контрольно-надзорной деятельности в сфере отдыха и оздоровления детей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контрольно-надзорная деятельность осуществлена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областной профильной смены для детей с ограниченными возможностями здоровья "Славное дело"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- участников профильной смены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ГАУ ЯО "Дворец молодежи"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смены на базе детского оздоровительного лагеря имени М. Горького - структурного подразделения государственного автономного учреждения здравоохранения Ярославской области "Детский санаторий "Искра" в рамках губернаторского проекта "Артек 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одаренных детей Ярославской области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- участников смены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1923,078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1923,078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ДК, 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 региональных, межрегиональн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ых, всероссийских (общероссийских), международных олимпиад, конкурсов, соревнований, лидеров и активистов детско-юношеских общественных объединений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 - участников смены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43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676,923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676,923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 муниципальных, межмуниципальных, региональных, межрегиональных, всероссийских (общероссийских), международных творческих конкурсов, фестивалей, выставок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- участников смены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676,923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676,923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и призеров региональных,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спорта, лидеров и активистов детских и молодежных </w:t>
            </w: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объединений, добровольцев (волонтеров), отличившихся в социально полезной деятельности, авторов социально значимых проектов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детей - участников смены (чел.)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569,232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569,232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2.20 в ред. Постановления Правительства Ярославской области от 25.03.2022 N 202-п)</w:t>
            </w:r>
          </w:p>
        </w:tc>
      </w:tr>
      <w:tr w:rsidR="00091F0E" w:rsidRPr="00091F0E" w:rsidTr="00091F0E">
        <w:tc>
          <w:tcPr>
            <w:tcW w:w="6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газовой котельной в детском оздоровительном лагере имени М. Горького - структурном подразделении государственного автономного учреждения здравоохранения Ярославской области "Детский санаторий "Искра"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газовой котельной обеспечено (да/нет)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091F0E" w:rsidRPr="00091F0E" w:rsidTr="00091F0E">
        <w:trPr>
          <w:trHeight w:val="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5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F0E" w:rsidRPr="00091F0E" w:rsidTr="00091F0E">
        <w:tc>
          <w:tcPr>
            <w:tcW w:w="1020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0E" w:rsidRPr="00091F0E" w:rsidRDefault="00091F0E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2.21 в ред. Постановления Правительства Ярославской области от 25.03.2022 N 202-п)</w:t>
            </w:r>
          </w:p>
        </w:tc>
      </w:tr>
    </w:tbl>
    <w:p w:rsidR="00091F0E" w:rsidRDefault="00091F0E" w:rsidP="007752F1">
      <w:pPr>
        <w:spacing w:after="240" w:line="240" w:lineRule="auto"/>
        <w:jc w:val="center"/>
        <w:textAlignment w:val="baseline"/>
        <w:outlineLvl w:val="3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3"/>
        <w:gridCol w:w="1656"/>
        <w:gridCol w:w="379"/>
        <w:gridCol w:w="1496"/>
        <w:gridCol w:w="384"/>
        <w:gridCol w:w="402"/>
        <w:gridCol w:w="600"/>
        <w:gridCol w:w="298"/>
        <w:gridCol w:w="558"/>
        <w:gridCol w:w="380"/>
        <w:gridCol w:w="626"/>
        <w:gridCol w:w="500"/>
        <w:gridCol w:w="435"/>
        <w:gridCol w:w="487"/>
        <w:gridCol w:w="298"/>
        <w:gridCol w:w="988"/>
      </w:tblGrid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несовершеннолетними в возрасте 14 - 17 лет включительно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отношении несовершеннолетних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870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850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 в сфере профилактики безнадзорности и правонарушений несовершеннолетних, защиты их прав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нормативных правовых актов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комплексного плана мероприятий по профилактике безнадзорности и правонарушений несовершеннолетних, защите их прав в Ярославской области на 2021 - 2025 годы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реализован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ДГСЗН,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ДО, ДТСПН, ДК, УМВД, УФСИН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межведомственного комплекса дополнительных мер по развитию системы профилактики безнадзорности и правонарушений несовершеннолетних в Ярославской области на 2020 и 2021 годы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дополнительных мер реализован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ДГСЗН,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ДО, ДТСПН, ДК, УМВД, УФСИН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комиссии по делам несовершеннолетних и защите их прав при Правительстве Ярославской области по вопросам предупреждения преступности среди несовершеннолетних в муниципальных образованиях области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выездов рабочей группы в ОМСУ МОО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ДО,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ДТСПН, УМВД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областного методического совета специалистов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 и отделов по делам несовершеннолетних и защите их прав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заседаний методического совета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межведомственного методического кабинета по профилактике правонарушений несовершеннолетних на базе ГАУ ДПО ЯО ИРО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методический кабинет функционирует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развитию служб медиации и примирения в органах и учреждениях системы профилактики безнадзорности и правонарушений несовершеннолетних муниципальных образований области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медиации функционируют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ДО, ДТСПН, ОМСУ МОО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специалистов органов и учреждений системы профилактики безнадзорности и правонарушений несовершеннолетних, в том числе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материалов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информационно-методических сборников для специалистов органов и учреждений системы профилактики безнадзорности и правонарушений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в том числе по реализации в образовательных организациях мероприятий по профилактике суицидального поведения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подготовленных материалов, сборников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комплексной социально-психологической программы, направленной на реабилитацию 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в том числе состоящих на учете в учреждениях уголовно-исполнительной системы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банка информационных и методических материалов для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сформирован и ведется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кабинета медико-социально-психологической помощи для несовершеннолетних в возрасте 15 - 17 лет в государственном бюджетном клиническом учреждении здравоохранения Ярославской области "Ярославская областная психиатрическая больница" с целью профилактики и лечения кризисных состояний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открыт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935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Утратил силу с 25 марта 2022 года. - Постановление Правительства Ярославской области от 25.03.2022 N 202-п</w:t>
            </w: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областных межведомственных конференций, семинаров, круглых столов для специалистов органов и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конференций, семинаров, круглых столов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Постановлений Правительства Ярославской области от 24.12.2021 N 938-п, от 25.03.2022 N 202-п)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круглых столов для педагогических работников и специалистов образовательных организаций по вопросам организации работы по профилактике суицидального поведения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семинаров,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круглых столов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семинара для специалистов организаций культуры, в том числе по профилактике суицидального поведения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проведен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курсов повышения квалификации для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проведены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3.17 в ред. Постановления Правительства Ярославской области от 24.12.2021 N 938-п)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медицинских работников навыкам раннего распознавания признаков суицидального поведения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проведено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по популяризации среди населения детского телефона доверия с единым общероссийским номером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проведено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ДК, ДТСПН, ДО, ОМСУ МОО,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25.03.2022 N 202-п)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межведомственных мероприятий (акций, декад, месячников, кампаний), направленных на профилактику безнадзорности, правонарушений и защиту прав несовершеннолетних, обеспечение их безопасности и повышение уровня родительской ответственности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ДГСЗН,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ДК, ДО, ДТСПН, УМВД, УФСИН, ОМСУ МОО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3.20 в ред. Постановления Правительства Ярославской области от 25.03.2022 N 202-п)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Всероссийского дня правовой помощи детям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проведены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ДГСЗН, ДК,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ДЗиФ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ДО, ДТСПН, УМВД, УФСИН, ОМСУ МОО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для несовершеннолетних, состоящих на различных видах профилактического учета в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и учреждениях системы профилактики безнадзорности и правонарушений, находящихся в группе риска, мероприятия, направленного на оздоровление, развитие духовной и физической культуры, воспитание чувства патриотизма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проведено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3.22 в ред. Постановления Правительства Ярославской области от 25.03.2022 N 202-п)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фестиваля детских служб медиации и примирения Ярославской области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проведен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программ профилактической направленности по работе с несовершеннолетними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проведен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несовершеннолетними, осужденными условно, мероприятий по патриотическом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воспитанию, по профилактике заражения ВИЧ/СПИД и гепатитом, "Выбор за тобой"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мероприятий (ед.)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УФСИН, 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профилактике рецидивной преступности среди несовершеннолетних подозреваемых, обвиняемых, осужденных, содержащихся в следственных изоляторах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(единиц)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УФСИН, УСДП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детских общественных приемных при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приемные функционируют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ОМСУ МОО</w:t>
            </w: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детских отрядов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правоохранительной направленности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отряды функционируют (да/нет)</w:t>
            </w:r>
          </w:p>
        </w:tc>
        <w:tc>
          <w:tcPr>
            <w:tcW w:w="1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УМВД, ДО, ОМСУ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МОО</w:t>
            </w:r>
          </w:p>
        </w:tc>
      </w:tr>
      <w:tr w:rsidR="007752F1" w:rsidRPr="007752F1" w:rsidTr="00091F0E">
        <w:trPr>
          <w:trHeight w:val="1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детям, их родителям (законным представителям) и иным гражданам экстренной консультативно-психологической помощи службами детского телефона доверия с единым общероссийским номером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функционируют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УСДП, ДО, ДТСПН, ОМСУ МОО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бытовом устройстве несовершеннолетних, освобожденных из учреждений уголовно-исполнительной системы и вернувшихся из специальных учебно-воспитательных учреждений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оказана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ОМСУ МОО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несовершеннолетних, самовольно ушедших из семей и социально-реабилитационных центров для несовершеннолетних, в пределах территории области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перевозка которых осуществлена (чел.)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ДТСПН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банка данных об органах и учреждениях системы профилактики безнадзорности и правонарушений несовершеннолетних в Ярославской области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сформирован и актуализируется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актуализация областных баз данных о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семьях, находящихся в социально опасном положении, несовершеннолетних, совершивших самовольные уходы из семей и организаций с круглосуточным пребыванием детей, о несовершеннолетних, совершивших суицид, попытку суицида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данных сформированы и актуализируют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УСДП, ОМСУ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МОО,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УМВД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сайта "Комиссия по делам несовершеннолетних и защите их прав" на портале органов государственной власти Ярославской области в информационно-телекоммуникационной сети "Интернет"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функционирует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правового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просвещения и распространения информации о правах ребенка посредством интернет-сайта для несовершеннолетних "Подросток и закон"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интернет-сайт функционируе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 УСДП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реализации правозащитной, координирующей и профилактической функций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УСДП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сети "Интернет", направленного на выявление лиц, вовлекающих несовершеннолетних в группы деструктивной направленности и склоняющих несовершеннолетних к совершению самоубийства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УМВД, УСДП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субкультур в социальной сети "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ДФКСиМП</w:t>
            </w:r>
            <w:proofErr w:type="spellEnd"/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ориентации несовершеннолетних граждан в возрасте от 14 до 18 лет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принявших участие в мероприятиях (чел.)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ДГСЗН, ДО, ГУ ЯО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ЦПОиПП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"Ресурс"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3.40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вакансий и учебных рабочих мест для несовершеннолетних граждан в возрасте от 14 до 18 лет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ярмарок (ед.)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ДГСЗН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базы вакансий для трудоустройства несовершеннолетних граждан в возрасте от 14 до 18 лет на квотируемые рабочие места</w:t>
            </w: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вакансий сформирована и актуализируется (да/нет)</w:t>
            </w: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ДГСЗН</w:t>
            </w: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954484,101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928011,775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26472,326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195329,942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190477,102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4852,84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220020,078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213424,262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6595,816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178734,844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173841,528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178959,844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174066,528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4893,316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505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181439,393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176202,355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5237,038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2F1" w:rsidRPr="007752F1" w:rsidTr="00091F0E">
        <w:tc>
          <w:tcPr>
            <w:tcW w:w="102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091F0E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13.05.2022 N 374-п)</w:t>
            </w:r>
          </w:p>
        </w:tc>
      </w:tr>
    </w:tbl>
    <w:p w:rsidR="007752F1" w:rsidRPr="007752F1" w:rsidRDefault="007752F1" w:rsidP="00775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752F1" w:rsidRPr="007752F1" w:rsidRDefault="007752F1" w:rsidP="00775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</w:t>
      </w: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52F1" w:rsidRPr="00091F0E" w:rsidRDefault="007752F1" w:rsidP="00091F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Default="007752F1" w:rsidP="00091F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 Порядок предоставления и распределения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собственности, приведен в приложении 1 к настоящей подпрограмме.</w:t>
      </w: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** Порядок предоставления и распределения субсидии на оплату стоимости набора продуктов питания в лагерях с дневной формой пребывания детей, расположенных на территории Ярославской области, приведен в приложении 2 к настоящей подпрограмме.</w:t>
      </w: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91F0E" w:rsidRPr="00091F0E" w:rsidRDefault="00091F0E" w:rsidP="00091F0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1F0E" w:rsidRPr="00091F0E" w:rsidRDefault="00091F0E" w:rsidP="00091F0E">
      <w:pPr>
        <w:pStyle w:val="4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</w:rPr>
      </w:pPr>
      <w:r w:rsidRPr="00091F0E">
        <w:rPr>
          <w:color w:val="444444"/>
        </w:rPr>
        <w:t>Приложение 1</w:t>
      </w:r>
      <w:r w:rsidRPr="00091F0E">
        <w:rPr>
          <w:color w:val="444444"/>
        </w:rPr>
        <w:br/>
        <w:t>к подпрограмме</w:t>
      </w:r>
    </w:p>
    <w:p w:rsidR="00091F0E" w:rsidRPr="00091F0E" w:rsidRDefault="00091F0E" w:rsidP="00091F0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091F0E">
        <w:rPr>
          <w:b/>
          <w:bCs/>
          <w:color w:val="444444"/>
        </w:rPr>
        <w:br/>
      </w:r>
      <w:r w:rsidRPr="00091F0E">
        <w:rPr>
          <w:b/>
          <w:bCs/>
          <w:color w:val="444444"/>
        </w:rPr>
        <w:br/>
        <w:t>ПОРЯДОК</w:t>
      </w:r>
      <w:r w:rsidRPr="00091F0E">
        <w:rPr>
          <w:b/>
          <w:bCs/>
          <w:color w:val="444444"/>
        </w:rPr>
        <w:br/>
        <w:t> предоставления и распределения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</w:t>
      </w:r>
    </w:p>
    <w:p w:rsidR="00091F0E" w:rsidRPr="00091F0E" w:rsidRDefault="00091F0E" w:rsidP="00091F0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091F0E">
        <w:rPr>
          <w:color w:val="444444"/>
        </w:rPr>
        <w:t>(в ред. Постановления Правительства Ярославской области от 25.03.2022 N 202-п)</w:t>
      </w:r>
    </w:p>
    <w:p w:rsidR="00091F0E" w:rsidRPr="00091F0E" w:rsidRDefault="00091F0E" w:rsidP="00091F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</w:p>
    <w:p w:rsidR="00091F0E" w:rsidRPr="00091F0E" w:rsidRDefault="00091F0E" w:rsidP="00091F0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1. </w:t>
      </w:r>
      <w:proofErr w:type="gramStart"/>
      <w:r w:rsidRPr="00091F0E">
        <w:rPr>
          <w:color w:val="444444"/>
        </w:rPr>
        <w:t>Порядок предоставления и распределения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 (далее - Порядок), определяет механизм и условия предоставления и распределения из областного бюджета муниципальным образованиям области субсидии на укрепление материально-технической базы загородных организаций отдыха детей и их оздоровления, находящихся в муниципальной собственности (далее - субсидия), в рамках задачи по обеспечению отдыха и</w:t>
      </w:r>
      <w:proofErr w:type="gramEnd"/>
      <w:r w:rsidRPr="00091F0E">
        <w:rPr>
          <w:color w:val="444444"/>
        </w:rPr>
        <w:t xml:space="preserve"> оздоровления детей на территории Ярославской области подпрограммы "Семья и дети </w:t>
      </w:r>
      <w:proofErr w:type="spellStart"/>
      <w:r w:rsidRPr="00091F0E">
        <w:rPr>
          <w:color w:val="444444"/>
        </w:rPr>
        <w:t>Ярославии</w:t>
      </w:r>
      <w:proofErr w:type="spellEnd"/>
      <w:r w:rsidRPr="00091F0E">
        <w:rPr>
          <w:color w:val="444444"/>
        </w:rPr>
        <w:t>" на 2021 - 2025 годы государственной программы Ярославской области "Социальная поддержка населения Ярославской области" на 2021 - 2025 годы (далее - задача по обеспечению отдыха и оздоровления детей), порядок расходования субсидии.</w:t>
      </w:r>
    </w:p>
    <w:p w:rsidR="00091F0E" w:rsidRPr="00091F0E" w:rsidRDefault="00091F0E" w:rsidP="00091F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2. Субсидия предоставляется муниципальным образованиям области на укрепление материально-технической базы загородных организаций отдыха детей и их оздоровления, в том числе: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обеспечение санитарных норм и правил безопасного пребывания детей;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проведение мероприятий по антитеррористической защищенности, в том числе: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установку и ремонт ограждений загородных организаций отдыха детей и их оздоровления;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приобретение и установку системы видеонаблюдения (монтаж, ремонт системы видеонаблюдения, установку дополнительных камер, замену устройств записи изображения и других компонентов системы);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приобретение и установку охранной и пожарной сигнализации (оснащение системами передачи тревожных сообщений, оборудование системами оповещения и управления эвакуацией либо автономными системами экстренного оповещения о потенциальной угрозе или возникновении чрезвычайных ситуаций, монтаж и ремонт системы охранной и пожарной сигнализации, оснащение металлоискателями);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проведение капитального и текущего ремонта зданий, помещений, сооружений, в том числе на проведение работ по разработке и экспертизе проектно-сметной документации;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приобретение основных средств;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проведение работ по благоустройству территории;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приобретение строительных материалов;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приобретение мягкого и хозяйственного инвентаря.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Субсидия не предоставляется на осуществление капитальных вложений.</w:t>
      </w:r>
    </w:p>
    <w:p w:rsidR="007752F1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(п. 2 в ред. Постановления Правительства Ярославской области от 25.03.2022 N 202-п)</w:t>
      </w:r>
    </w:p>
    <w:p w:rsidR="00091F0E" w:rsidRPr="00091F0E" w:rsidRDefault="00091F0E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lastRenderedPageBreak/>
        <w:t>3. Условиями предоставления и расходования субсидии являются: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3.1. Наличие муниципальных программ, на </w:t>
      </w:r>
      <w:proofErr w:type="spellStart"/>
      <w:r w:rsidRPr="00091F0E">
        <w:rPr>
          <w:color w:val="444444"/>
        </w:rPr>
        <w:t>софинансирование</w:t>
      </w:r>
      <w:proofErr w:type="spellEnd"/>
      <w:r w:rsidRPr="00091F0E">
        <w:rPr>
          <w:color w:val="444444"/>
        </w:rPr>
        <w:t xml:space="preserve"> мероприятий которых предоставляются субсидии.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3.2. Наличие в местных бюджетах ассигнований за счет средств местных бюджетов на исполнение соответствующего расходного обязательства в объеме, необходимом для его исполнения, в рамках мероприятий муниципальных программ в соответствии с направлениями расходов задачи по обеспечению отдыха и оздоровления детей.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3.3. Наличие подписанного с муниципальным образованием области соглашения о предоставлении субсидии из областного бюджета по форме,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бюджету муниципального образования области" (далее - соглашение).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3.4. Соблюдение целевых направлений расходования субсидии.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3.5. Соблюдение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из местного бюджета.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3.6. Выполнение требований к результативности и эффективности использования субсидии, установленных Порядком для муниципальных районов (городских округов) области.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3.7. Выполнение требований к срокам, порядку и формам представления отчетности об использовании субсидии.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3.8. Установление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соответствующего расходного обязательства муниципального образования области в рамках мероприятий, необходимых для реализации задачи по обеспечению отдыха и оздоровления детей, за счет предоставляемой из областного бюджета субсидии в размере не более 80 процентов расходного обязательства. В соответствии с пунктом 3 статьи 12.1 Федерального закона от 24 июля 1998 года N 124-ФЗ "Об основных гарантиях прав ребенка в Российской Федерации" осуществление мероприятий по обеспечению организации отдыха детей, включая мероприятия по обеспечению безопасности их жизни и здоровья, относится к полномочиям органов местного самоуправления.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3.9. Возврат муниципальным образованием области в доход областного бюджета средств, источником финансового обеспечения которых является субсидия, при невыполнении муниципальным образованием области предусмотренных соглашением обязательств по достижению показателей результатов использования субсидии, по соблюдению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расходных обязательств из местного бюджета.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4. Для заключения соглашения муниципальное образование области должно представить следующие документы: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- копия утвержденной муниципальной программы, на </w:t>
      </w:r>
      <w:proofErr w:type="spellStart"/>
      <w:r w:rsidRPr="00091F0E">
        <w:rPr>
          <w:color w:val="444444"/>
        </w:rPr>
        <w:t>софинансирование</w:t>
      </w:r>
      <w:proofErr w:type="spellEnd"/>
      <w:r w:rsidRPr="00091F0E">
        <w:rPr>
          <w:color w:val="444444"/>
        </w:rPr>
        <w:t xml:space="preserve"> мероприятий которой предоставляется субсидия;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- выписка из решения о местном бюджете (сводной бюджетной росписи) муниципального образования области, подтверждающая наличие ассигнований за счет средств местного бюджета на исполнение соответствующего расходного </w:t>
      </w:r>
      <w:proofErr w:type="gramStart"/>
      <w:r w:rsidRPr="00091F0E">
        <w:rPr>
          <w:color w:val="444444"/>
        </w:rPr>
        <w:t>обязательства органа местного самоуправления муниципального образования области</w:t>
      </w:r>
      <w:proofErr w:type="gramEnd"/>
      <w:r w:rsidRPr="00091F0E">
        <w:rPr>
          <w:color w:val="444444"/>
        </w:rPr>
        <w:t xml:space="preserve"> в рамках соответствующей муниципальной программы.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5. Критерием отбора муниципальных образований области для предоставления субсидии является наличие в собственности муниципального </w:t>
      </w:r>
      <w:proofErr w:type="gramStart"/>
      <w:r w:rsidRPr="00091F0E">
        <w:rPr>
          <w:color w:val="444444"/>
        </w:rPr>
        <w:t>образования области загородных организаций отдыха детей</w:t>
      </w:r>
      <w:proofErr w:type="gramEnd"/>
      <w:r w:rsidRPr="00091F0E">
        <w:rPr>
          <w:color w:val="444444"/>
        </w:rPr>
        <w:t xml:space="preserve"> и их оздоровления, учредителями которых являются муниципальные районы (городские округа) области.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(п. 5 в ред. Постановления Правительства Ярославской области от 25.03.2022 N 202-п)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lastRenderedPageBreak/>
        <w:t>6. Общий объем субсидии, предоставляемой за счет средств областного бюджета администрациям муниципальных районов и городских округов области (</w:t>
      </w:r>
      <w:proofErr w:type="gramStart"/>
      <w:r w:rsidRPr="00091F0E">
        <w:rPr>
          <w:color w:val="444444"/>
        </w:rPr>
        <w:t>S</w:t>
      </w:r>
      <w:proofErr w:type="gramEnd"/>
      <w:r w:rsidRPr="00091F0E">
        <w:rPr>
          <w:color w:val="444444"/>
        </w:rPr>
        <w:t>МТБ), рассчитывается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noProof/>
          <w:color w:val="444444"/>
        </w:rPr>
        <w:drawing>
          <wp:inline distT="0" distB="0" distL="0" distR="0" wp14:anchorId="28E20356" wp14:editId="01A6AFD2">
            <wp:extent cx="1485900" cy="342900"/>
            <wp:effectExtent l="0" t="0" r="0" b="0"/>
            <wp:docPr id="1" name="Рисунок 1" descr="https://api.docs.cntd.ru/img/57/46/66/05/6/51606420-435b-4829-a800-380b5fd544f5/P011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46/66/05/6/51606420-435b-4829-a800-380b5fd544f5/P01160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1" w:rsidRDefault="007752F1" w:rsidP="007752F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где </w:t>
      </w:r>
      <w:proofErr w:type="spellStart"/>
      <w:proofErr w:type="gramStart"/>
      <w:r w:rsidRPr="00091F0E">
        <w:rPr>
          <w:color w:val="444444"/>
        </w:rPr>
        <w:t>S</w:t>
      </w:r>
      <w:proofErr w:type="gramEnd"/>
      <w:r w:rsidRPr="00091F0E">
        <w:rPr>
          <w:color w:val="444444"/>
        </w:rPr>
        <w:t>МТБi</w:t>
      </w:r>
      <w:proofErr w:type="spellEnd"/>
      <w:r w:rsidRPr="00091F0E">
        <w:rPr>
          <w:color w:val="444444"/>
        </w:rPr>
        <w:t xml:space="preserve"> - объем субсидии, предоставляемой из областного бюджета бюджету i-</w:t>
      </w:r>
      <w:proofErr w:type="spellStart"/>
      <w:r w:rsidRPr="00091F0E">
        <w:rPr>
          <w:color w:val="444444"/>
        </w:rPr>
        <w:t>го</w:t>
      </w:r>
      <w:proofErr w:type="spellEnd"/>
      <w:r w:rsidRPr="00091F0E">
        <w:rPr>
          <w:color w:val="444444"/>
        </w:rPr>
        <w:t xml:space="preserve"> муниципального образования области, рассчитываемый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МТБi</w:t>
      </w:r>
      <w:proofErr w:type="spellEnd"/>
      <w:r>
        <w:rPr>
          <w:rFonts w:ascii="Arial" w:hAnsi="Arial" w:cs="Arial"/>
          <w:color w:val="444444"/>
        </w:rPr>
        <w:t xml:space="preserve"> = </w:t>
      </w:r>
      <w:proofErr w:type="spellStart"/>
      <w:r>
        <w:rPr>
          <w:rFonts w:ascii="Arial" w:hAnsi="Arial" w:cs="Arial"/>
          <w:color w:val="444444"/>
        </w:rPr>
        <w:t>Zi</w:t>
      </w:r>
      <w:proofErr w:type="spellEnd"/>
      <w:r>
        <w:rPr>
          <w:rFonts w:ascii="Arial" w:hAnsi="Arial" w:cs="Arial"/>
          <w:color w:val="444444"/>
        </w:rPr>
        <w:t xml:space="preserve"> x </w:t>
      </w:r>
      <w:proofErr w:type="spellStart"/>
      <w:r>
        <w:rPr>
          <w:rFonts w:ascii="Arial" w:hAnsi="Arial" w:cs="Arial"/>
          <w:color w:val="444444"/>
        </w:rPr>
        <w:t>Ks</w:t>
      </w:r>
      <w:proofErr w:type="spellEnd"/>
      <w:r>
        <w:rPr>
          <w:rFonts w:ascii="Arial" w:hAnsi="Arial" w:cs="Arial"/>
          <w:color w:val="444444"/>
        </w:rPr>
        <w:t xml:space="preserve"> + </w:t>
      </w:r>
      <w:proofErr w:type="spellStart"/>
      <w:r>
        <w:rPr>
          <w:rFonts w:ascii="Arial" w:hAnsi="Arial" w:cs="Arial"/>
          <w:color w:val="444444"/>
        </w:rPr>
        <w:t>Sкр</w:t>
      </w:r>
      <w:proofErr w:type="spellEnd"/>
      <w:r>
        <w:rPr>
          <w:rFonts w:ascii="Arial" w:hAnsi="Arial" w:cs="Arial"/>
          <w:color w:val="444444"/>
        </w:rPr>
        <w:t>,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rFonts w:ascii="Arial" w:hAnsi="Arial" w:cs="Arial"/>
          <w:color w:val="444444"/>
        </w:rPr>
        <w:br/>
      </w:r>
      <w:r w:rsidRPr="00091F0E">
        <w:rPr>
          <w:color w:val="444444"/>
        </w:rPr>
        <w:t>где: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r w:rsidRPr="00091F0E">
        <w:rPr>
          <w:color w:val="444444"/>
        </w:rPr>
        <w:t>Zi</w:t>
      </w:r>
      <w:proofErr w:type="spellEnd"/>
      <w:r w:rsidRPr="00091F0E">
        <w:rPr>
          <w:color w:val="444444"/>
        </w:rPr>
        <w:t xml:space="preserve"> - наполняемость находящихся в муниципальной собственности получателя субсидии загородных организаций отдыха детей и их </w:t>
      </w:r>
      <w:proofErr w:type="gramStart"/>
      <w:r w:rsidRPr="00091F0E">
        <w:rPr>
          <w:color w:val="444444"/>
        </w:rPr>
        <w:t>оздоровления</w:t>
      </w:r>
      <w:proofErr w:type="gramEnd"/>
      <w:r w:rsidRPr="00091F0E">
        <w:rPr>
          <w:color w:val="444444"/>
        </w:rPr>
        <w:t xml:space="preserve"> в период детской оздоровительной кампании исходя из фактических данных за предыдущий год;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r w:rsidRPr="00091F0E">
        <w:rPr>
          <w:color w:val="444444"/>
        </w:rPr>
        <w:t>Ks</w:t>
      </w:r>
      <w:proofErr w:type="spellEnd"/>
      <w:r w:rsidRPr="00091F0E">
        <w:rPr>
          <w:color w:val="444444"/>
        </w:rPr>
        <w:t xml:space="preserve"> - коэффициент, учитывающий объем средств, приходящихся на одного ребенка, отдохнувшего в загородных организациях отдыха детей и их оздоровления, находящихся в муниципальной собственности, в период детской оздоровительной кампании за предыдущий год;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091F0E">
        <w:rPr>
          <w:color w:val="444444"/>
        </w:rPr>
        <w:t>S</w:t>
      </w:r>
      <w:proofErr w:type="gramEnd"/>
      <w:r w:rsidRPr="00091F0E">
        <w:rPr>
          <w:color w:val="444444"/>
        </w:rPr>
        <w:t>кр</w:t>
      </w:r>
      <w:proofErr w:type="spellEnd"/>
      <w:r w:rsidRPr="00091F0E">
        <w:rPr>
          <w:color w:val="444444"/>
        </w:rPr>
        <w:t xml:space="preserve"> - сумма возникшей кредиторской задолженности муниципального образования области в отношении работ, выполненных в предыдущем году, в рамках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из областного бюджета в соответствии с заключенным соглашением на предыдущий год при условии подтверждения произведенной оплаты за счет средств местного бюджета в предыдущем финансовом году и при соблюдении установленного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>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Коэффициент, учитывающий объем средств, приходящихся на одного ребенка, отдохнувшего в загородной организации отдыха детей и их оздоровления, находящейся в муниципальной собственности, в период детской оздоровительной кампании за предыдущий год (</w:t>
      </w:r>
      <w:proofErr w:type="spellStart"/>
      <w:r w:rsidRPr="00091F0E">
        <w:rPr>
          <w:color w:val="444444"/>
        </w:rPr>
        <w:t>Ks</w:t>
      </w:r>
      <w:proofErr w:type="spellEnd"/>
      <w:r w:rsidRPr="00091F0E">
        <w:rPr>
          <w:color w:val="444444"/>
        </w:rPr>
        <w:t>), рассчитывается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Ks</w:t>
      </w:r>
      <w:proofErr w:type="spellEnd"/>
      <w:r>
        <w:rPr>
          <w:rFonts w:ascii="Arial" w:hAnsi="Arial" w:cs="Arial"/>
          <w:color w:val="444444"/>
        </w:rPr>
        <w:t xml:space="preserve"> = V / Z,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rFonts w:ascii="Arial" w:hAnsi="Arial" w:cs="Arial"/>
          <w:color w:val="444444"/>
        </w:rPr>
        <w:br/>
      </w:r>
      <w:r w:rsidRPr="00091F0E">
        <w:rPr>
          <w:color w:val="444444"/>
        </w:rPr>
        <w:t>где: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V - объем средств областного бюджета на предоставление субсидии, предусмотренный в проекте областного бюджета на очередной финансовый год;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Z - суммарная наполняемость всех находящихся в муниципальной собственности получателя субсидии загородных организаций отдыха детей и их </w:t>
      </w:r>
      <w:proofErr w:type="gramStart"/>
      <w:r w:rsidRPr="00091F0E">
        <w:rPr>
          <w:color w:val="444444"/>
        </w:rPr>
        <w:t>оздоровления</w:t>
      </w:r>
      <w:proofErr w:type="gramEnd"/>
      <w:r w:rsidRPr="00091F0E">
        <w:rPr>
          <w:color w:val="444444"/>
        </w:rPr>
        <w:t xml:space="preserve"> в период детской оздоровительной кампании исходя из фактических данных за предыдущий год.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7. На приобретение мягкого и хозяйственного инвентаря расходуется не более 20 процентов от общего объема субсидии, предоставленной администрациям муниципальных районов и городских округов области из областного бюджета.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8.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9. В случае образования экономии в результате заключения контрактов (договоров) </w:t>
      </w:r>
      <w:proofErr w:type="gramStart"/>
      <w:r w:rsidRPr="00091F0E">
        <w:rPr>
          <w:color w:val="444444"/>
        </w:rPr>
        <w:t>на</w:t>
      </w:r>
      <w:proofErr w:type="gramEnd"/>
      <w:r w:rsidRPr="00091F0E">
        <w:rPr>
          <w:color w:val="444444"/>
        </w:rPr>
        <w:t xml:space="preserve"> поставку товаров, выполнение работ, оказание услуг для муниципальных нужд за счет субсидии, </w:t>
      </w:r>
      <w:r w:rsidRPr="00091F0E">
        <w:rPr>
          <w:color w:val="444444"/>
        </w:rPr>
        <w:lastRenderedPageBreak/>
        <w:t>предоставленной из областного бюджета, сэкономленные средства подлежат возврату в установленном порядке в текущем финансовом году.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091F0E">
        <w:rPr>
          <w:color w:val="444444"/>
        </w:rPr>
        <w:t>В случае уменьшения в результате экономии по итогам проведения закупок товаров (работ, услуг) для муниципальных нужд суммы предоставляемой муниципальным образованиям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10. Субсидия, предоставляемая из областного бюджета, подлежит возврату в случае несоблюдения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расходного обязательства в размере 20 процентов расходного обязательства.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091F0E">
        <w:rPr>
          <w:color w:val="444444"/>
        </w:rPr>
        <w:t>В соответствии с пунктом 5.2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N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N 573-п", сумма</w:t>
      </w:r>
      <w:proofErr w:type="gramEnd"/>
      <w:r w:rsidRPr="00091F0E">
        <w:rPr>
          <w:color w:val="444444"/>
        </w:rPr>
        <w:t xml:space="preserve"> субсидии, </w:t>
      </w:r>
      <w:proofErr w:type="gramStart"/>
      <w:r w:rsidRPr="00091F0E">
        <w:rPr>
          <w:color w:val="444444"/>
        </w:rPr>
        <w:t>подлежащая</w:t>
      </w:r>
      <w:proofErr w:type="gramEnd"/>
      <w:r w:rsidRPr="00091F0E">
        <w:rPr>
          <w:color w:val="444444"/>
        </w:rPr>
        <w:t xml:space="preserve"> возврату в случае несоблюдения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расходного обязательства (</w:t>
      </w:r>
      <w:proofErr w:type="spellStart"/>
      <w:r w:rsidRPr="00091F0E">
        <w:rPr>
          <w:color w:val="444444"/>
        </w:rPr>
        <w:t>Sсокр</w:t>
      </w:r>
      <w:proofErr w:type="spellEnd"/>
      <w:r w:rsidRPr="00091F0E">
        <w:rPr>
          <w:color w:val="444444"/>
        </w:rPr>
        <w:t>.), рассчитывается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сокр</w:t>
      </w:r>
      <w:proofErr w:type="spellEnd"/>
      <w:r>
        <w:rPr>
          <w:rFonts w:ascii="Arial" w:hAnsi="Arial" w:cs="Arial"/>
          <w:color w:val="444444"/>
        </w:rPr>
        <w:t xml:space="preserve">. = </w:t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обл</w:t>
      </w:r>
      <w:proofErr w:type="spellEnd"/>
      <w:r>
        <w:rPr>
          <w:rFonts w:ascii="Arial" w:hAnsi="Arial" w:cs="Arial"/>
          <w:color w:val="444444"/>
        </w:rPr>
        <w:t xml:space="preserve">. - </w:t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к</w:t>
      </w:r>
      <w:proofErr w:type="spellEnd"/>
      <w:r>
        <w:rPr>
          <w:rFonts w:ascii="Arial" w:hAnsi="Arial" w:cs="Arial"/>
          <w:color w:val="444444"/>
        </w:rPr>
        <w:t xml:space="preserve"> x 0,8,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rFonts w:ascii="Arial" w:hAnsi="Arial" w:cs="Arial"/>
          <w:color w:val="444444"/>
        </w:rPr>
        <w:br/>
      </w:r>
      <w:r w:rsidRPr="00091F0E">
        <w:rPr>
          <w:color w:val="444444"/>
        </w:rPr>
        <w:t>где: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091F0E">
        <w:rPr>
          <w:color w:val="444444"/>
        </w:rPr>
        <w:t>S</w:t>
      </w:r>
      <w:proofErr w:type="gramEnd"/>
      <w:r w:rsidRPr="00091F0E">
        <w:rPr>
          <w:color w:val="444444"/>
        </w:rPr>
        <w:t>обл</w:t>
      </w:r>
      <w:proofErr w:type="spellEnd"/>
      <w:r w:rsidRPr="00091F0E">
        <w:rPr>
          <w:color w:val="444444"/>
        </w:rPr>
        <w:t xml:space="preserve">. - размер субсидии, предоставленной для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расходного обязательства муниципального образования области, по состоянию на 31 декабря года предоставления субсидии;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091F0E">
        <w:rPr>
          <w:color w:val="444444"/>
        </w:rPr>
        <w:t>Sк</w:t>
      </w:r>
      <w:proofErr w:type="spellEnd"/>
      <w:r w:rsidRPr="00091F0E">
        <w:rPr>
          <w:color w:val="444444"/>
        </w:rPr>
        <w:t xml:space="preserve"> - общий объем фактически произведенных кассовых расходов на реализацию бюджетных обязательств, принятых допустившим нарушение условий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расходного обязательства муниципального образования области получателем средств, необходимых для исполнения расходного обязательства муниципального образования области, в целях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которого предоставлена субсидия, по состоянию на 31 декабря года предоставления субсидии;</w:t>
      </w:r>
      <w:proofErr w:type="gramEnd"/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0,8 - коэффициент, отражающий уровень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расходного обязательства муниципального образования области из областного бюджета по соответствующему мероприятию, предусмотренный соглашением.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091F0E">
        <w:rPr>
          <w:color w:val="444444"/>
        </w:rPr>
        <w:t xml:space="preserve">В случае выявления по состоянию на 31 декабря года предоставления субсидии недостаточного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расходных обязательств муниципального образования области из местного бюджета управление по социальной и демографической политике Правительства области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</w:t>
      </w:r>
      <w:proofErr w:type="gramEnd"/>
      <w:r w:rsidRPr="00091F0E">
        <w:rPr>
          <w:color w:val="444444"/>
        </w:rPr>
        <w:t xml:space="preserve"> бюджета в срок до 01 апреля текущего финансового года.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В случае </w:t>
      </w:r>
      <w:proofErr w:type="spellStart"/>
      <w:r w:rsidRPr="00091F0E">
        <w:rPr>
          <w:color w:val="444444"/>
        </w:rPr>
        <w:t>неперечисления</w:t>
      </w:r>
      <w:proofErr w:type="spellEnd"/>
      <w:r w:rsidRPr="00091F0E">
        <w:rPr>
          <w:color w:val="444444"/>
        </w:rPr>
        <w:t xml:space="preserve"> (неполного перечисления) средств областного бюджета в предшествующем году в рамках заключенных соглашений муниципальное образование области использует средства областного бюджета текущего года на погашение кредиторской задолженности. Средства, направленные из местного бюджета в предшествующем году на </w:t>
      </w:r>
      <w:proofErr w:type="spellStart"/>
      <w:r w:rsidRPr="00091F0E">
        <w:rPr>
          <w:color w:val="444444"/>
        </w:rPr>
        <w:t>софинансирование</w:t>
      </w:r>
      <w:proofErr w:type="spellEnd"/>
      <w:r w:rsidRPr="00091F0E">
        <w:rPr>
          <w:color w:val="444444"/>
        </w:rPr>
        <w:t xml:space="preserve"> субсидии, подлежат зачету при соблюдении установленного уровня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на год образования кредиторской задолженности.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lastRenderedPageBreak/>
        <w:t>11. Процедура предоставления субсидии: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11.1. Уполномоченные органы по организации и обеспечению отдыха и оздоровления детей муниципальных районов (городских округов) области (далее - уполномоченные органы) представляют заявки на предоставление субсидии по форме согласно приложению к Порядку в управление по социальной и демографической политике Правительства области ежеквартально до 10 числа месяца, предшествующего началу квартала.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11.2. </w:t>
      </w:r>
      <w:proofErr w:type="gramStart"/>
      <w:r w:rsidRPr="00091F0E">
        <w:rPr>
          <w:color w:val="444444"/>
        </w:rPr>
        <w:t>Управление по социальной и демографической политике Правительства области ежеквартально (с ежемесячной разбивкой) представляет в финансовое управление Правительства области для включения в кассовый план исполнения областного бюджета на соответствующий период заявку на предоставление муниципальным районам и городским округам области субсидии в пределах объемов, предусмотренных законом Ярославской области об областном бюджете на соответствующий финансовый год, с распределением средств по видам мероприятий, необходимых</w:t>
      </w:r>
      <w:proofErr w:type="gramEnd"/>
      <w:r w:rsidRPr="00091F0E">
        <w:rPr>
          <w:color w:val="444444"/>
        </w:rPr>
        <w:t xml:space="preserve"> для реализации задачи по обеспечению отдыха и оздоровления детей: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I квартал - в течение пяти дней после получения показателей сводной бюджетной росписи на очередной год;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II квартал - не позднее 20 марта;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III квартал - не позднее 20 июня;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- на IV квартал - не позднее 20 сентября.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11.3. Перечисление субсидии муниципальным образованиям области - получателям субсидии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(в ред. Постановления Правительства Ярославской области от 25.03.2022 N 202-п)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Перечисление субсидии местным бюджетам осуществляется в пределах кассового плана областного бюджета, утвержденного на соответствующий квартал.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11.4. </w:t>
      </w:r>
      <w:proofErr w:type="gramStart"/>
      <w:r w:rsidRPr="00091F0E">
        <w:rPr>
          <w:color w:val="444444"/>
        </w:rPr>
        <w:t xml:space="preserve">Уполномоченные органы направляют отчеты о расходах, в целях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которых предоставляется субсидия, по форме согласно приложению 5 к типовой форме соглашения,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бюджету муниципального образования области", ежеквартально до 10 числа месяца, следующего за отчетным периодом, годовые отчеты - до 20 января</w:t>
      </w:r>
      <w:proofErr w:type="gramEnd"/>
      <w:r w:rsidRPr="00091F0E">
        <w:rPr>
          <w:color w:val="444444"/>
        </w:rPr>
        <w:t xml:space="preserve"> года, следующего за </w:t>
      </w:r>
      <w:proofErr w:type="gramStart"/>
      <w:r w:rsidRPr="00091F0E">
        <w:rPr>
          <w:color w:val="444444"/>
        </w:rPr>
        <w:t>отчетным</w:t>
      </w:r>
      <w:proofErr w:type="gramEnd"/>
      <w:r w:rsidRPr="00091F0E">
        <w:rPr>
          <w:color w:val="444444"/>
        </w:rPr>
        <w:t>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11.5. </w:t>
      </w:r>
      <w:proofErr w:type="gramStart"/>
      <w:r w:rsidRPr="00091F0E">
        <w:rPr>
          <w:color w:val="444444"/>
        </w:rPr>
        <w:t>Уполномоченные органы направляют отчеты о достижении значений результатов использования субсидии по форме согласно приложению 6 к типовой форме соглашения,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бюджету муниципального образования области", не позднее 20 января года, следующего за отчетным.</w:t>
      </w:r>
      <w:proofErr w:type="gramEnd"/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11.6. </w:t>
      </w:r>
      <w:proofErr w:type="gramStart"/>
      <w:r w:rsidRPr="00091F0E">
        <w:rPr>
          <w:color w:val="444444"/>
        </w:rPr>
        <w:t xml:space="preserve">Уполномоченные органы направляют информацию об экономии расходов на предоставление субсидий местным бюджетам, выделенных из областного бюджета, и средств местных бюджетов в рамках </w:t>
      </w:r>
      <w:proofErr w:type="spellStart"/>
      <w:r w:rsidRPr="00091F0E">
        <w:rPr>
          <w:color w:val="444444"/>
        </w:rPr>
        <w:t>софинансирования</w:t>
      </w:r>
      <w:proofErr w:type="spellEnd"/>
      <w:r w:rsidRPr="00091F0E">
        <w:rPr>
          <w:color w:val="444444"/>
        </w:rPr>
        <w:t xml:space="preserve"> полномочий органов местного самоуправления муниципальных образований области, образовавшейся в результате заключения контрактов (договоров), по форме согласно приложению 2 к постановлению Правительства области от 26.02.2015 N 181-п "Об оптимизации расходов областного бюджета" не позднее 03 числа месяца, следующего</w:t>
      </w:r>
      <w:proofErr w:type="gramEnd"/>
      <w:r w:rsidRPr="00091F0E">
        <w:rPr>
          <w:color w:val="444444"/>
        </w:rPr>
        <w:t xml:space="preserve"> за отчетным.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11.7. Администраторы доходов бюджетов муниципальных районов и городских округов области направляют в финансовое управление Правительства области отчет об использовании межбюджетных трансфертов из областного бюджета муниципальными образованиями (форма 0503324 </w:t>
      </w:r>
      <w:proofErr w:type="spellStart"/>
      <w:proofErr w:type="gramStart"/>
      <w:r w:rsidRPr="00091F0E">
        <w:rPr>
          <w:color w:val="444444"/>
        </w:rPr>
        <w:t>Обл</w:t>
      </w:r>
      <w:proofErr w:type="spellEnd"/>
      <w:proofErr w:type="gramEnd"/>
      <w:r w:rsidRPr="00091F0E">
        <w:rPr>
          <w:color w:val="444444"/>
        </w:rPr>
        <w:t>) ежеквартально до 10 числа месяца, следующего за отчетным периодом.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lastRenderedPageBreak/>
        <w:t>11.8. Управление по социальной и демографической политике Правительства области как получатель бюджетных средств имеет право устанавливать в соглашении сроки и формы представления уполномоченными органами дополнительной отчетности.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(</w:t>
      </w:r>
      <w:proofErr w:type="spellStart"/>
      <w:r w:rsidRPr="00091F0E">
        <w:rPr>
          <w:color w:val="444444"/>
        </w:rPr>
        <w:t>пп</w:t>
      </w:r>
      <w:proofErr w:type="spellEnd"/>
      <w:r w:rsidRPr="00091F0E">
        <w:rPr>
          <w:color w:val="444444"/>
        </w:rPr>
        <w:t xml:space="preserve">. 11.8 </w:t>
      </w:r>
      <w:proofErr w:type="gramStart"/>
      <w:r w:rsidRPr="00091F0E">
        <w:rPr>
          <w:color w:val="444444"/>
        </w:rPr>
        <w:t>введен</w:t>
      </w:r>
      <w:proofErr w:type="gramEnd"/>
      <w:r w:rsidRPr="00091F0E">
        <w:rPr>
          <w:color w:val="444444"/>
        </w:rPr>
        <w:t xml:space="preserve"> Постановлением Правительства Ярославской области от 25.03.2022 N 202-п)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12. Заявки, отчеты и информация, заверенные подписями руководителя уполномоченного органа и руководителя финансового органа муниципального района (городского округа) области, представляются в электронном виде и на бумажном носителе.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>13. Ответственность за достоверность представляемых в соответствии с Порядком сведений, а также за целевое использование субсидии возлагается на финансовые органы муниципальных районов (городских округов) области и уполномоченные органы.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14. </w:t>
      </w:r>
      <w:proofErr w:type="gramStart"/>
      <w:r w:rsidRPr="00091F0E">
        <w:rPr>
          <w:color w:val="444444"/>
        </w:rPr>
        <w:t>Контроль за</w:t>
      </w:r>
      <w:proofErr w:type="gramEnd"/>
      <w:r w:rsidRPr="00091F0E">
        <w:rPr>
          <w:color w:val="444444"/>
        </w:rPr>
        <w:t xml:space="preserve"> целевым использованием субсидии осуществляется путем анализа отчетов, представленных в соответствии с подпунктом 11.4 пункта 11 Порядка, без представления первичных учетных документов.</w:t>
      </w:r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091F0E">
        <w:rPr>
          <w:color w:val="444444"/>
        </w:rPr>
        <w:t xml:space="preserve">15. </w:t>
      </w:r>
      <w:proofErr w:type="gramStart"/>
      <w:r w:rsidRPr="00091F0E">
        <w:rPr>
          <w:color w:val="444444"/>
        </w:rPr>
        <w:t xml:space="preserve">Эффективность и результативность использования субсидии оцениваются ответственным исполнителем подпрограммы "Семья и дети </w:t>
      </w:r>
      <w:proofErr w:type="spellStart"/>
      <w:r w:rsidRPr="00091F0E">
        <w:rPr>
          <w:color w:val="444444"/>
        </w:rPr>
        <w:t>Ярославии</w:t>
      </w:r>
      <w:proofErr w:type="spellEnd"/>
      <w:r w:rsidRPr="00091F0E">
        <w:rPr>
          <w:color w:val="444444"/>
        </w:rPr>
        <w:t>" на 2021 - 2025 годы государственной программы Ярославской области "Социальная поддержка населения Ярославской области" на 2021 - 2025 годы на основании отчетов, указанных в подпункте 11.5 пункта 11 Порядка, представленных органами местного самоуправления муниципальных образований области по итогам текущего финансового года.</w:t>
      </w:r>
      <w:proofErr w:type="gramEnd"/>
    </w:p>
    <w:p w:rsidR="007752F1" w:rsidRPr="00091F0E" w:rsidRDefault="007752F1" w:rsidP="00091F0E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091F0E" w:rsidRDefault="007752F1" w:rsidP="00091F0E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  <w:r w:rsidRPr="00091F0E">
        <w:rPr>
          <w:color w:val="444444"/>
        </w:rPr>
        <w:t>Значения результатов использования субсидии:</w:t>
      </w:r>
    </w:p>
    <w:p w:rsidR="007752F1" w:rsidRPr="00091F0E" w:rsidRDefault="007752F1" w:rsidP="00091F0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25.03.2022 N 202-п)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924"/>
        <w:gridCol w:w="1109"/>
        <w:gridCol w:w="924"/>
        <w:gridCol w:w="1109"/>
        <w:gridCol w:w="924"/>
      </w:tblGrid>
      <w:tr w:rsidR="007752F1" w:rsidRPr="007752F1" w:rsidTr="007752F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области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загородных организаций отдыха детей и их оздоровления, где укреплена материально-техническая база</w:t>
            </w:r>
          </w:p>
        </w:tc>
      </w:tr>
      <w:tr w:rsidR="007752F1" w:rsidRPr="007752F1" w:rsidTr="007752F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52F1" w:rsidRPr="007752F1" w:rsidRDefault="007752F1" w:rsidP="007752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91F0E" w:rsidRDefault="00091F0E" w:rsidP="007752F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091F0E" w:rsidRDefault="007752F1" w:rsidP="007752F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Результативность использования субсидии (R') рассчитывается по формуле:</w:t>
      </w:r>
      <w:r w:rsidRPr="00091F0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752F1" w:rsidRPr="007752F1" w:rsidRDefault="007752F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2B3B9E4" wp14:editId="73EF5F48">
            <wp:extent cx="1504950" cy="771525"/>
            <wp:effectExtent l="0" t="0" r="0" b="9525"/>
            <wp:docPr id="2" name="Рисунок 2" descr="https://api.docs.cntd.ru/img/57/46/66/05/6/51606420-435b-4829-a800-380b5fd544f5/P014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7/46/66/05/6/51606420-435b-4829-a800-380b5fd544f5/P0147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где: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- количество показателей результата i-</w:t>
      </w:r>
      <w:proofErr w:type="spell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области;</w:t>
      </w:r>
    </w:p>
    <w:p w:rsidR="007752F1" w:rsidRPr="007752F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Rj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показатель результата, рассчитываемый по формуле:</w:t>
      </w:r>
    </w:p>
    <w:p w:rsidR="007752F1" w:rsidRPr="007752F1" w:rsidRDefault="007752F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127317C" wp14:editId="17A24448">
            <wp:extent cx="971550" cy="542925"/>
            <wp:effectExtent l="0" t="0" r="0" b="9525"/>
            <wp:docPr id="3" name="Рисунок 3" descr="https://api.docs.cntd.ru/img/57/46/66/05/6/51606420-435b-4829-a800-380b5fd544f5/P014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46/66/05/6/51606420-435b-4829-a800-380b5fd544f5/P014B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где: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xi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тек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екущее значение целевого показателя результата;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xi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лановое значение целевого показателя результата.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значении R' &lt; 75 процентов результативность использования субсидии признается низкой, при значении 75 процентов &lt; R' &lt; 85 процентов - средней, при значении R' &gt; 85 процентов - высокой.</w:t>
      </w:r>
    </w:p>
    <w:p w:rsidR="007752F1" w:rsidRPr="007752F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Показатель эффективности использования субсидии (R) рассчитывается по формуле:</w:t>
      </w:r>
    </w:p>
    <w:p w:rsidR="007752F1" w:rsidRPr="007752F1" w:rsidRDefault="007752F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72236A7" wp14:editId="06977CDD">
            <wp:extent cx="1695450" cy="723900"/>
            <wp:effectExtent l="0" t="0" r="0" b="0"/>
            <wp:docPr id="4" name="Рисунок 4" descr="https://api.docs.cntd.ru/img/57/46/66/05/6/51606420-435b-4829-a800-380b5fd544f5/P015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57/46/66/05/6/51606420-435b-4829-a800-380b5fd544f5/P0151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где: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сумма субсидии, предоставленная на текущую дату;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плановая сумма субсидии.</w:t>
      </w: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значении R &lt; 75 процентов эффективность использования субсидии признается низкой, при значении 75 процентов &lt; R &lt; 85 процентов - средней, при значении R &gt; 85 процентов - высокой.</w:t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16. 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 15 января года, следующего за годом предоставления субсидии, указанные нарушения не устранены, муниципальное образование области в срок до 01 апреля года, следующего за годом предоставления субсидии, должно вернуть в доход областного бюджета средства в объеме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определяемом в соответствии с пунктом 5.1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N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N 573-п".</w:t>
      </w:r>
      <w:proofErr w:type="gramEnd"/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выявлении указанных случаев управление по социальной и демографической политике Правительства области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  <w:proofErr w:type="gramEnd"/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17. В соответствии с постановлением Правительства области от 03.02.2017 N 75-п "Об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</w:t>
      </w: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межбюджетных трансфертах" остатки субсидии, не использованные в отчетном финансовом году, подлежат возврату в областной бюджет в установленные бюджетным законодательством сроки.</w:t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наличия и подтверждения потребности в текущем году в остатках субсидии, не использованных по состоянию на 01 января текущего финансового года, по согласованию с департаментом финансов Ярославской области действие соглашения продлевается на очередной финансовый год путем заключения дополнительного соглашения.</w:t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7752F1" w:rsidRPr="001D3E31" w:rsidRDefault="007752F1" w:rsidP="001D3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D3E31" w:rsidRDefault="007752F1" w:rsidP="001D3E3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19. Контроль за соблюдением органами местного самоуправления муниципальных </w:t>
      </w:r>
      <w:proofErr w:type="gram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образований области условий предоставления субсидии</w:t>
      </w:r>
      <w:proofErr w:type="gram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ответственным исполнителем подпрограммы "Семья и дети </w:t>
      </w:r>
      <w:proofErr w:type="spellStart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 государственной программы Ярославской области "Социальная поддержка населения Ярославской области" на 2021 - 2025 годы и контрольно-ревизионной инспекцией Ярославской области.</w:t>
      </w: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E31" w:rsidRPr="001D3E31" w:rsidRDefault="001D3E31" w:rsidP="001D3E31">
      <w:pPr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и распределения субсидии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укрепление материально-технической базы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загородных организаций отдыха детей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их оздоровления, находящихся</w:t>
      </w:r>
      <w:r w:rsidRPr="001D3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муниципальной собственности</w:t>
      </w:r>
    </w:p>
    <w:p w:rsidR="001D3E31" w:rsidRPr="001D3E31" w:rsidRDefault="001D3E31" w:rsidP="001D3E3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В управление по </w:t>
      </w:r>
      <w:proofErr w:type="gramStart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социальной</w:t>
      </w:r>
      <w:proofErr w:type="gramEnd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           и демографической политике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           Правительства области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</w:t>
      </w:r>
      <w:proofErr w:type="gramStart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(наименование уполномоченного органа </w:t>
      </w:r>
      <w:proofErr w:type="gramEnd"/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муниципального образования области)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                                   ЗАЯВКА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на предоставление </w:t>
      </w:r>
      <w:proofErr w:type="gramStart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субсидии</w:t>
      </w:r>
      <w:proofErr w:type="gramEnd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на укрепление материально-технической базы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загородных организаций отдыха детей и их оздоровления,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</w:t>
      </w:r>
      <w:proofErr w:type="gramStart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находящихся</w:t>
      </w:r>
      <w:proofErr w:type="gramEnd"/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в муниципальной собственности,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на _____________ 20___ года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(квартал)</w:t>
      </w:r>
    </w:p>
    <w:p w:rsidR="001D3E31" w:rsidRPr="001D3E31" w:rsidRDefault="001D3E31" w:rsidP="001D3E3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109"/>
        <w:gridCol w:w="964"/>
        <w:gridCol w:w="964"/>
        <w:gridCol w:w="1848"/>
      </w:tblGrid>
      <w:tr w:rsidR="001D3E31" w:rsidRPr="001D3E31" w:rsidTr="001D3E31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D3E31" w:rsidRPr="001D3E31" w:rsidTr="001D3E3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мероприятия, необходимого для реализации задачи по обеспечению отдыха и оздоровления детей на территории Ярославской области, подпрограммы "Семья и дети </w:t>
            </w:r>
            <w:proofErr w:type="spellStart"/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 государственной программы Ярославской области "Социальная поддержка населения Ярославской области" на 2021 - 2025 годы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квартал</w:t>
            </w:r>
          </w:p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2 + гр. 3 + гр. 4)</w:t>
            </w:r>
          </w:p>
        </w:tc>
      </w:tr>
      <w:tr w:rsidR="001D3E31" w:rsidRPr="001D3E31" w:rsidTr="001D3E3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3E31" w:rsidRPr="001D3E31" w:rsidTr="001D3E3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3E31" w:rsidRPr="001D3E31" w:rsidRDefault="001D3E31" w:rsidP="001D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"___" ___________ 20 ___ г.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Руководитель уполномоченного органа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по организации и обеспечению отдыха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и оздоровления детей муниципального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района (городского округа) области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(с указанием должности)                 ___________   _____________________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Руководитель финансового органа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муниципального района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(городского округа) области             ___________   _____________________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Исполнитель 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(контактный телефон)                    ___________   _____________________</w:t>
      </w:r>
    </w:p>
    <w:p w:rsidR="001D3E31" w:rsidRPr="001D3E31" w:rsidRDefault="001D3E31" w:rsidP="001D3E3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D3E3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7752F1" w:rsidRPr="001D3E31" w:rsidRDefault="007752F1" w:rsidP="007752F1">
      <w:pPr>
        <w:pStyle w:val="4"/>
        <w:spacing w:before="0" w:beforeAutospacing="0" w:after="240" w:afterAutospacing="0"/>
        <w:jc w:val="right"/>
        <w:textAlignment w:val="baseline"/>
        <w:rPr>
          <w:color w:val="444444"/>
        </w:rPr>
      </w:pPr>
      <w:r w:rsidRPr="001D3E31">
        <w:rPr>
          <w:color w:val="444444"/>
        </w:rPr>
        <w:lastRenderedPageBreak/>
        <w:t>Приложение 2</w:t>
      </w:r>
      <w:r w:rsidRPr="001D3E31">
        <w:rPr>
          <w:color w:val="444444"/>
        </w:rPr>
        <w:br/>
        <w:t>к подпрограмме</w:t>
      </w:r>
    </w:p>
    <w:p w:rsidR="001D3E31" w:rsidRPr="001D3E31" w:rsidRDefault="007752F1" w:rsidP="001D3E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1D3E31">
        <w:rPr>
          <w:b/>
          <w:bCs/>
          <w:color w:val="444444"/>
        </w:rPr>
        <w:br/>
      </w:r>
      <w:r w:rsidR="001D3E31" w:rsidRPr="001D3E31">
        <w:rPr>
          <w:b/>
          <w:bCs/>
          <w:color w:val="444444"/>
        </w:rPr>
        <w:t>ПОРЯДОК</w:t>
      </w:r>
      <w:r w:rsidR="001D3E31" w:rsidRPr="001D3E31">
        <w:rPr>
          <w:b/>
          <w:bCs/>
          <w:color w:val="444444"/>
        </w:rPr>
        <w:br/>
        <w:t> предоставления и распределения субсидии на оплату стоимости набора продуктов питания в лагерях с дневной формой пребывания детей, расположенных на территории Ярославской области</w:t>
      </w:r>
    </w:p>
    <w:p w:rsidR="007752F1" w:rsidRPr="001D3E31" w:rsidRDefault="001D3E31" w:rsidP="001D3E3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1D3E31">
        <w:rPr>
          <w:color w:val="444444"/>
        </w:rPr>
        <w:t>(в ред. Постановлений Правительства Ярославской области от 24.12.2021 N 938-п, от 25.03.2022 N 202-п)</w:t>
      </w:r>
      <w:r w:rsidR="007752F1" w:rsidRPr="001D3E31">
        <w:rPr>
          <w:color w:val="444444"/>
        </w:rPr>
        <w:br/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1. </w:t>
      </w:r>
      <w:proofErr w:type="gramStart"/>
      <w:r w:rsidRPr="001D3E31">
        <w:rPr>
          <w:color w:val="444444"/>
        </w:rPr>
        <w:t>Порядок предоставления и распределения субсидии на оплату стоимости набора продуктов питания в лагерях с дневной формой пребывания детей, расположенных на территории Ярославской области (далее - Порядок), определяет механизм и условия предоставления и распределения из областного бюджета муниципальным районам (городским округам) области субсидии на оплату стоимости набора продуктов питания в лагерях с дневной формой пребывания детей, расположенных на территории Ярославской области (далее</w:t>
      </w:r>
      <w:proofErr w:type="gramEnd"/>
      <w:r w:rsidRPr="001D3E31">
        <w:rPr>
          <w:color w:val="444444"/>
        </w:rPr>
        <w:t xml:space="preserve"> - субсидия), в рамках задачи по обеспечению отдыха и оздоровления детей на территории Ярославской области подпрограммы "Семья и дети </w:t>
      </w:r>
      <w:proofErr w:type="spellStart"/>
      <w:r w:rsidRPr="001D3E31">
        <w:rPr>
          <w:color w:val="444444"/>
        </w:rPr>
        <w:t>Ярославии</w:t>
      </w:r>
      <w:proofErr w:type="spellEnd"/>
      <w:r w:rsidRPr="001D3E31">
        <w:rPr>
          <w:color w:val="444444"/>
        </w:rPr>
        <w:t>" на 2021 - 2025 годы государственной программы Ярославской области "Социальная поддержка населения Ярославской области" на 2021 - 2025 годы (далее - задача по обеспечению отдыха и оздоровления детей), порядок расходования субсидии.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2. </w:t>
      </w:r>
      <w:proofErr w:type="gramStart"/>
      <w:r w:rsidRPr="001D3E31">
        <w:rPr>
          <w:color w:val="444444"/>
        </w:rPr>
        <w:t xml:space="preserve">Субсидия предоставляется муниципальным районам (городским округам) области в целях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расходов муниципального района (городского округа) области на оплату части стоимости набора продуктов питания в лагерях с дневной формой пребывания детей, расположенных на территории Ярославской области (далее - лагеря), организованных муниципальными образовательными организациями муниципальных районов и городских округов области, осуществляющими организацию отдыха и оздоровления детей в каникулярное время.</w:t>
      </w:r>
      <w:proofErr w:type="gramEnd"/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3. Субсидия предоставляется в целях обеспечения отдыха детей, проживающих на территории Ярославской области, за исключением детей, относящихся к категории получателей мер социальной поддержки, предоставляемых в соответствии с частью 2 статьи 60 Закона Ярославской области от 19 декабря 2008 г. N 65-з "Социальный кодекс Ярославской области".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 Условиями предоставления и расходования субсидии являются: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4.1. Наличие муниципальных программ, на </w:t>
      </w:r>
      <w:proofErr w:type="spellStart"/>
      <w:r w:rsidRPr="001D3E31">
        <w:rPr>
          <w:color w:val="444444"/>
        </w:rPr>
        <w:t>софинансирование</w:t>
      </w:r>
      <w:proofErr w:type="spellEnd"/>
      <w:r w:rsidRPr="001D3E31">
        <w:rPr>
          <w:color w:val="444444"/>
        </w:rPr>
        <w:t xml:space="preserve"> мероприятий которых предоставляются субсидии.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4.2. Наличие в местных бюджетах ассигнований за счет средств местных бюджетов на исполнение соответствующего расходного обязательства в объеме, необходимом для его исполнения, в рамках мероприятий муниципальных программ, в соответствии с направлениями расходов на реализацию задачи по организации и обеспечению отдыха и оздоровления детей.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4.3. Наличие нормативного акта муниципального образования области, утверждающего порядок оплаты пребывания детей в лагерях, создаваемых на базе муниципальных организаций.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4.4. Наличие подписанного с муниципальным образованием области соглашения о предоставлении субсидии из областного бюджета по форме,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бюджету муниципального образования области" (далее - соглашение).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4.5. Соблюдение целевых направлений расходования субсидии.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4.6. Соблюдение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из местного бюджета.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lastRenderedPageBreak/>
        <w:t>4.7. Выполнение требований к результативности и эффективности использования субсидии, установленных Порядком для муниципальных районов (городских округов) области.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4.8. Выполнение требований к срокам, порядку и формам представления отчетности об использовании субсидии.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4.9. Установление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соответствующего расходного обязательства муниципального образования области в рамках мероприятий, необходимых для реализации задачи по обеспечению отдыха и оздоровления детей, за счет предоставляемой из областного бюджета субсидии в размере не более 90 процентов. В соответствии с пунктом 3 статьи 12.1 Федерального закона от 24 июля 1998 года N 124-ФЗ "Об основных гарантиях прав ребенка в Российской Федерации" осуществление мероприятий по обеспечению организации отдыха детей, включая мероприятия по обеспечению безопасности их жизни и здоровья, относится к полномочиям органов местного самоуправления.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Средства бюджета муниципального образования области, предусмотренные на </w:t>
      </w:r>
      <w:proofErr w:type="spellStart"/>
      <w:r w:rsidRPr="001D3E31">
        <w:rPr>
          <w:color w:val="444444"/>
        </w:rPr>
        <w:t>софинансирование</w:t>
      </w:r>
      <w:proofErr w:type="spellEnd"/>
      <w:r w:rsidRPr="001D3E31">
        <w:rPr>
          <w:color w:val="444444"/>
        </w:rPr>
        <w:t xml:space="preserve"> расходного обязательства, направляются на оплату стоимости наборов продуктов питания.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4.10. Возврат муниципальным образованием области в доход областного бюджета средств, источником финансового обеспечения которых является субсидия, при невыполнении муниципальным образованием области предусмотренных соглашением обязательств по достижению показателей результатов использования субсидии, по соблюдению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расходных обязательств из местного бюджета.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5. Для заключения соглашения муниципальное образование области должно представить следующие документы: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- копия утвержденной муниципальной программы, на </w:t>
      </w:r>
      <w:proofErr w:type="spellStart"/>
      <w:r w:rsidRPr="001D3E31">
        <w:rPr>
          <w:color w:val="444444"/>
        </w:rPr>
        <w:t>софинансирование</w:t>
      </w:r>
      <w:proofErr w:type="spellEnd"/>
      <w:r w:rsidRPr="001D3E31">
        <w:rPr>
          <w:color w:val="444444"/>
        </w:rPr>
        <w:t xml:space="preserve"> мероприятий которой предоставляется субсидия;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- выписка из решения о местном бюджете (сводной бюджетной росписи) муниципального образования области, подтверждающая наличие ассигнований за счет средств местного бюджета на исполнение соответствующего расходного </w:t>
      </w:r>
      <w:proofErr w:type="gramStart"/>
      <w:r w:rsidRPr="001D3E31">
        <w:rPr>
          <w:color w:val="444444"/>
        </w:rPr>
        <w:t>обязательства органа местного самоуправления муниципального образования области</w:t>
      </w:r>
      <w:proofErr w:type="gramEnd"/>
      <w:r w:rsidRPr="001D3E31">
        <w:rPr>
          <w:color w:val="444444"/>
        </w:rPr>
        <w:t xml:space="preserve"> в объеме, необходимом для его исполнения, в рамках соответствующей муниципальной программы;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- копия акта, определяющего порядок оплаты пребывания детей в лагерях, созданных на базе муниципальных организаций.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6. Критерием отбора муниципальных образований области для предоставления субсидии является наличие лагерей, учредителями которых являются муниципальные районы и городские округа области.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7. При определении объема субсидии, предоставляемой муниципальным районам (городским округам) области, учитывается численность детей, нуждающихся в отдыхе в лагерях, расположенных на территории муниципальных районов и городских округов области.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1D3E31">
        <w:rPr>
          <w:color w:val="444444"/>
        </w:rPr>
        <w:t>8. Размер субсидии, предоставляемой за счет средств областного бюджета (S), рассчитывается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S = N x</w:t>
      </w:r>
      <w:proofErr w:type="gramStart"/>
      <w:r>
        <w:rPr>
          <w:rFonts w:ascii="Arial" w:hAnsi="Arial" w:cs="Arial"/>
          <w:color w:val="444444"/>
        </w:rPr>
        <w:t xml:space="preserve"> С</w:t>
      </w:r>
      <w:proofErr w:type="gramEnd"/>
      <w:r>
        <w:rPr>
          <w:rFonts w:ascii="Arial" w:hAnsi="Arial" w:cs="Arial"/>
          <w:color w:val="444444"/>
        </w:rPr>
        <w:t xml:space="preserve"> x D x 0,9,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rFonts w:ascii="Arial" w:hAnsi="Arial" w:cs="Arial"/>
          <w:color w:val="444444"/>
        </w:rPr>
        <w:br/>
      </w:r>
      <w:r w:rsidRPr="001D3E31">
        <w:rPr>
          <w:color w:val="444444"/>
        </w:rPr>
        <w:t>где: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N - прогнозируемая численность детей, нуждающихся в отдыхе в лагере;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1D3E31">
        <w:rPr>
          <w:color w:val="444444"/>
        </w:rPr>
        <w:t>С</w:t>
      </w:r>
      <w:proofErr w:type="gramEnd"/>
      <w:r w:rsidRPr="001D3E31">
        <w:rPr>
          <w:color w:val="444444"/>
        </w:rPr>
        <w:t xml:space="preserve"> - </w:t>
      </w:r>
      <w:proofErr w:type="gramStart"/>
      <w:r w:rsidRPr="001D3E31">
        <w:rPr>
          <w:color w:val="444444"/>
        </w:rPr>
        <w:t>сумма</w:t>
      </w:r>
      <w:proofErr w:type="gramEnd"/>
      <w:r w:rsidRPr="001D3E31">
        <w:rPr>
          <w:color w:val="444444"/>
        </w:rPr>
        <w:t xml:space="preserve"> средств бюджета Ярославской области, равная 50 процентам стоимости набора продуктов питания в лагерях, устанавливаемой постановлением Правительства области;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D - продолжительность смены;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lastRenderedPageBreak/>
        <w:t xml:space="preserve">0,9 - размер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муниципального образования области по осуществлению мероприятий, необходимых для реализации задачи по обеспечению отдыха и оздоровления детей, за счет предоставляемой из областного бюджета субсидии.</w:t>
      </w:r>
      <w:r w:rsidRPr="001D3E31">
        <w:rPr>
          <w:color w:val="444444"/>
        </w:rPr>
        <w:br/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9. Оплата стоимости наборов продуктов питания осуществляется за счет средств областного бюджета, местных бюджетов и средств родителей (законных представителей) обучающихся или других граждан (организаций).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10. Расходы, связанные с наценкой на сырье, используемое для приготовления собственной продукции при организации питания в лагерях, не могут производиться за счет субсидии.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11. Распределение субсидии между бюджетами муниципальных районов (городских округов) области утверждается законом Ярославской области об областном бюджете на соответствующий финансовый год и на плановый период.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12. В случае образования экономии в результате заключения контрактов (договоров) на поставку товаров, выполнение работ, оказание услуг для муниципальных нужд за счет субсидии, предоставленной из областного бюджета, сэкономленные средства подлежат возврату в установленном порядке в текущем финансовом году.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1D3E31">
        <w:rPr>
          <w:color w:val="444444"/>
        </w:rPr>
        <w:t>В случае уменьшения в результате экономии по итогам проведения закупок товаров (работ, услуг) для муниципальных нужд суммы предоставляемой муниципальным образованиям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13. Субсидия, предоставляемая из областного бюджета, подлежит возврату в случае несоблюдения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в размере не менее 10 процентов расходного обязательства.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1D3E31">
        <w:rPr>
          <w:color w:val="444444"/>
        </w:rPr>
        <w:t>В соответствии с пунктом 5.2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N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N 573-п", сумма</w:t>
      </w:r>
      <w:proofErr w:type="gramEnd"/>
      <w:r w:rsidRPr="001D3E31">
        <w:rPr>
          <w:color w:val="444444"/>
        </w:rPr>
        <w:t xml:space="preserve"> субсидии, </w:t>
      </w:r>
      <w:proofErr w:type="gramStart"/>
      <w:r w:rsidRPr="001D3E31">
        <w:rPr>
          <w:color w:val="444444"/>
        </w:rPr>
        <w:t>подлежащая</w:t>
      </w:r>
      <w:proofErr w:type="gramEnd"/>
      <w:r w:rsidRPr="001D3E31">
        <w:rPr>
          <w:color w:val="444444"/>
        </w:rPr>
        <w:t xml:space="preserve"> возврату в случае несоблюдения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(</w:t>
      </w:r>
      <w:proofErr w:type="spellStart"/>
      <w:r w:rsidRPr="001D3E31">
        <w:rPr>
          <w:color w:val="444444"/>
        </w:rPr>
        <w:t>Sсокр</w:t>
      </w:r>
      <w:proofErr w:type="spellEnd"/>
      <w:r w:rsidRPr="001D3E31">
        <w:rPr>
          <w:color w:val="444444"/>
        </w:rPr>
        <w:t>), рассчитывается по формуле:</w:t>
      </w:r>
    </w:p>
    <w:p w:rsidR="007752F1" w:rsidRDefault="007752F1" w:rsidP="007752F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сокр</w:t>
      </w:r>
      <w:proofErr w:type="spellEnd"/>
      <w:r>
        <w:rPr>
          <w:rFonts w:ascii="Arial" w:hAnsi="Arial" w:cs="Arial"/>
          <w:color w:val="444444"/>
        </w:rPr>
        <w:t xml:space="preserve">. = </w:t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обл</w:t>
      </w:r>
      <w:proofErr w:type="spellEnd"/>
      <w:r>
        <w:rPr>
          <w:rFonts w:ascii="Arial" w:hAnsi="Arial" w:cs="Arial"/>
          <w:color w:val="444444"/>
        </w:rPr>
        <w:t xml:space="preserve">. - </w:t>
      </w:r>
      <w:proofErr w:type="spellStart"/>
      <w:proofErr w:type="gramStart"/>
      <w:r>
        <w:rPr>
          <w:rFonts w:ascii="Arial" w:hAnsi="Arial" w:cs="Arial"/>
          <w:color w:val="444444"/>
        </w:rPr>
        <w:t>S</w:t>
      </w:r>
      <w:proofErr w:type="gramEnd"/>
      <w:r>
        <w:rPr>
          <w:rFonts w:ascii="Arial" w:hAnsi="Arial" w:cs="Arial"/>
          <w:color w:val="444444"/>
        </w:rPr>
        <w:t>к</w:t>
      </w:r>
      <w:proofErr w:type="spellEnd"/>
      <w:r>
        <w:rPr>
          <w:rFonts w:ascii="Arial" w:hAnsi="Arial" w:cs="Arial"/>
          <w:color w:val="444444"/>
        </w:rPr>
        <w:t xml:space="preserve"> x 0,9,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rFonts w:ascii="Arial" w:hAnsi="Arial" w:cs="Arial"/>
          <w:color w:val="444444"/>
        </w:rPr>
        <w:br/>
      </w:r>
      <w:r w:rsidRPr="001D3E31">
        <w:rPr>
          <w:color w:val="444444"/>
        </w:rPr>
        <w:t>где: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1D3E31">
        <w:rPr>
          <w:color w:val="444444"/>
        </w:rPr>
        <w:t>S</w:t>
      </w:r>
      <w:proofErr w:type="gramEnd"/>
      <w:r w:rsidRPr="001D3E31">
        <w:rPr>
          <w:color w:val="444444"/>
        </w:rPr>
        <w:t>обл</w:t>
      </w:r>
      <w:proofErr w:type="spellEnd"/>
      <w:r w:rsidRPr="001D3E31">
        <w:rPr>
          <w:color w:val="444444"/>
        </w:rPr>
        <w:t xml:space="preserve">. - размер субсидии, предоставленной для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муниципального образования области, по состоянию на 31 декабря года предоставления субсидии;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spellStart"/>
      <w:proofErr w:type="gramStart"/>
      <w:r w:rsidRPr="001D3E31">
        <w:rPr>
          <w:color w:val="444444"/>
        </w:rPr>
        <w:t>Sк</w:t>
      </w:r>
      <w:proofErr w:type="spellEnd"/>
      <w:r w:rsidRPr="001D3E31">
        <w:rPr>
          <w:color w:val="444444"/>
        </w:rPr>
        <w:t xml:space="preserve"> - общий объем фактически произведенных кассовых расходов на реализацию бюджетных обязательств, принятых допустившим нарушение условий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муниципального образования области получателем средств, необходимых для исполнения расходного обязательства муниципального образования области, в целях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которого предоставлена субсидия, по состоянию на 31 декабря года предоставления субсидии;</w:t>
      </w:r>
      <w:proofErr w:type="gramEnd"/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0,9 - коэффициент, отражающий уровень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расходного обязательства муниципального образования области из областного бюджета по соответствующему мероприятию, предусмотренный соглашением.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proofErr w:type="gramStart"/>
      <w:r w:rsidRPr="001D3E31">
        <w:rPr>
          <w:color w:val="444444"/>
        </w:rPr>
        <w:lastRenderedPageBreak/>
        <w:t xml:space="preserve">В случае выявления по состоянию на 31 декабря года предоставления субсидии недостаточного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расходных обязательств муниципального образования области из местного бюджета управление по социальной и демографической политике Правительства области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</w:t>
      </w:r>
      <w:proofErr w:type="gramEnd"/>
      <w:r w:rsidRPr="001D3E31">
        <w:rPr>
          <w:color w:val="444444"/>
        </w:rPr>
        <w:t xml:space="preserve"> бюджета в срок до 01 апреля текущего финансового года.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В случае </w:t>
      </w:r>
      <w:proofErr w:type="spellStart"/>
      <w:r w:rsidRPr="001D3E31">
        <w:rPr>
          <w:color w:val="444444"/>
        </w:rPr>
        <w:t>неперечисления</w:t>
      </w:r>
      <w:proofErr w:type="spellEnd"/>
      <w:r w:rsidRPr="001D3E31">
        <w:rPr>
          <w:color w:val="444444"/>
        </w:rPr>
        <w:t xml:space="preserve"> (неполного перечисления) средств областного бюджета в предшествующем году в рамках заключенных соглашений муниципальное образование области использует средства областного бюджета текущего года на погашение кредиторской задолженности. Средства, направленные из местного бюджета в предшествующем году на </w:t>
      </w:r>
      <w:proofErr w:type="spellStart"/>
      <w:r w:rsidRPr="001D3E31">
        <w:rPr>
          <w:color w:val="444444"/>
        </w:rPr>
        <w:t>софинансирование</w:t>
      </w:r>
      <w:proofErr w:type="spellEnd"/>
      <w:r w:rsidRPr="001D3E31">
        <w:rPr>
          <w:color w:val="444444"/>
        </w:rPr>
        <w:t xml:space="preserve"> субсидии, подлежат зачету при соблюдении установленного уровня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на год образования кредиторской задолженности.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14. Процедура предоставления субсидии.</w:t>
      </w:r>
    </w:p>
    <w:p w:rsidR="001D3E31" w:rsidRPr="001D3E31" w:rsidRDefault="001D3E3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752F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14.1. Уполномоченные органы по организации и обеспечению отдыха и оздоровления детей муниципальных районов (городских округов) области (далее - уполномоченные органы) представляют заявки на предоставление субсидии по форме согласно приложению к Порядку в управление по социальной и демографической политике Правительства области ежеквартально до 10 числа месяца, предшествующего началу квартала.</w:t>
      </w:r>
    </w:p>
    <w:p w:rsidR="001D3E31" w:rsidRPr="001D3E31" w:rsidRDefault="001D3E3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14.2. </w:t>
      </w:r>
      <w:proofErr w:type="gramStart"/>
      <w:r w:rsidRPr="001D3E31">
        <w:rPr>
          <w:color w:val="444444"/>
        </w:rPr>
        <w:t>Управление по социальной и демографической политике Правительства области ежеквартально (с ежемесячной разбивкой) представляет в финансовое управление Правительства области для включения в кассовый план исполнения областного бюджета на соответствующий период заявку на предоставление муниципальным районам и городским округам области субсидии в пределах объемов, предусмотренных законом Ярославской области об областном бюджете на соответствующий финансовый год, с распределением средств по видам мероприятий, необходимых</w:t>
      </w:r>
      <w:proofErr w:type="gramEnd"/>
      <w:r w:rsidRPr="001D3E31">
        <w:rPr>
          <w:color w:val="444444"/>
        </w:rPr>
        <w:t xml:space="preserve"> для реализации задачи по обеспечению отдыха и оздоровления детей: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- на I квартал - в течение пяти дней после получения показателей сводной бюджетной росписи на очередной год;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- на II квартал - не позднее 20 марта;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- на III квартал - не позднее 20 июня;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- на IV квартал - не позднее 20 сентября.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14.3. Перечисление субсидии муниципальным образованиям области - получателям субсидии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(в ред. Постановления Правительства Ярославской области от 25.03.2022 N 202-п)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Перечисление субсидии местным бюджетам осуществляется в пределах кассового плана областного бюджета, утвержденного на соответствующий квартал.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14.4. </w:t>
      </w:r>
      <w:proofErr w:type="gramStart"/>
      <w:r w:rsidRPr="001D3E31">
        <w:rPr>
          <w:color w:val="444444"/>
        </w:rPr>
        <w:t xml:space="preserve">Уполномоченные органы направляют отчеты о расходах, в целях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которых предоставляется субсидия, по форме согласно приложению 5 к типовой форме соглашения,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бюджету муниципального образования области", ежеквартально до 10 числа месяца, следующего за отчетным периодом, годовые отчеты - до 20 января</w:t>
      </w:r>
      <w:proofErr w:type="gramEnd"/>
      <w:r w:rsidRPr="001D3E31">
        <w:rPr>
          <w:color w:val="444444"/>
        </w:rPr>
        <w:t xml:space="preserve"> года, следующего за </w:t>
      </w:r>
      <w:proofErr w:type="gramStart"/>
      <w:r w:rsidRPr="001D3E31">
        <w:rPr>
          <w:color w:val="444444"/>
        </w:rPr>
        <w:t>отчетным</w:t>
      </w:r>
      <w:proofErr w:type="gramEnd"/>
      <w:r w:rsidRPr="001D3E31">
        <w:rPr>
          <w:color w:val="444444"/>
        </w:rPr>
        <w:t>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14.5. </w:t>
      </w:r>
      <w:proofErr w:type="gramStart"/>
      <w:r w:rsidRPr="001D3E31">
        <w:rPr>
          <w:color w:val="444444"/>
        </w:rPr>
        <w:t xml:space="preserve">Уполномоченные органы направляют отчеты о достижении значений результатов использования субсидии по форме согласно приложению 6 к типовой форме соглашения, утвержденной приказом департамента финансов Ярославской области от 17.03.2020 N 15н "Об утверждении типовой формы соглашения о предоставлении субсидии из областного бюджета </w:t>
      </w:r>
      <w:r w:rsidRPr="001D3E31">
        <w:rPr>
          <w:color w:val="444444"/>
        </w:rPr>
        <w:lastRenderedPageBreak/>
        <w:t>бюджету муниципального образования области", не позднее 20 января года, следующего за отчетным.</w:t>
      </w:r>
      <w:proofErr w:type="gramEnd"/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14.6. </w:t>
      </w:r>
      <w:proofErr w:type="gramStart"/>
      <w:r w:rsidRPr="001D3E31">
        <w:rPr>
          <w:color w:val="444444"/>
        </w:rPr>
        <w:t xml:space="preserve">Уполномоченные органы направляют информацию об экономии расходов на предоставление субсидий местным бюджетам, выделенных из областного бюджета, и средств местных бюджетов в рамках </w:t>
      </w:r>
      <w:proofErr w:type="spellStart"/>
      <w:r w:rsidRPr="001D3E31">
        <w:rPr>
          <w:color w:val="444444"/>
        </w:rPr>
        <w:t>софинансирования</w:t>
      </w:r>
      <w:proofErr w:type="spellEnd"/>
      <w:r w:rsidRPr="001D3E31">
        <w:rPr>
          <w:color w:val="444444"/>
        </w:rPr>
        <w:t xml:space="preserve"> полномочий органов местного самоуправления муниципальных образований области, образовавшейся в результате заключения контрактов (договоров), по форме согласно приложению 2 к постановлению Правительства области от 26.02.2015 N 181-п "Об оптимизации расходов областного бюджета" не позднее 03 числа месяца, следующего</w:t>
      </w:r>
      <w:proofErr w:type="gramEnd"/>
      <w:r w:rsidRPr="001D3E31">
        <w:rPr>
          <w:color w:val="444444"/>
        </w:rPr>
        <w:t xml:space="preserve"> за отчетным.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14.7. Администраторы доходов бюджетов муниципальных районов и городских округов области направляют в финансовое управление Правительства области отчет об использовании межбюджетных трансфертов из областного бюджета муниципальными образованиями (форма 0503324 </w:t>
      </w:r>
      <w:proofErr w:type="spellStart"/>
      <w:proofErr w:type="gramStart"/>
      <w:r w:rsidRPr="001D3E31">
        <w:rPr>
          <w:color w:val="444444"/>
        </w:rPr>
        <w:t>Обл</w:t>
      </w:r>
      <w:proofErr w:type="spellEnd"/>
      <w:proofErr w:type="gramEnd"/>
      <w:r w:rsidRPr="001D3E31">
        <w:rPr>
          <w:color w:val="444444"/>
        </w:rPr>
        <w:t>) ежеквартально до 10 числа месяца, следующего за отчетным периодом.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B0193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14.8. Управление по социальной и демографической политике Правительства области как получатель бюджетных средств имеет право устанавливать в соглашении сроки и формы представления уполномоченными органами дополнительной отчетности.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(</w:t>
      </w:r>
      <w:proofErr w:type="spellStart"/>
      <w:r w:rsidRPr="001D3E31">
        <w:rPr>
          <w:color w:val="444444"/>
        </w:rPr>
        <w:t>пп</w:t>
      </w:r>
      <w:proofErr w:type="spellEnd"/>
      <w:r w:rsidRPr="001D3E31">
        <w:rPr>
          <w:color w:val="444444"/>
        </w:rPr>
        <w:t xml:space="preserve">. 14.8 </w:t>
      </w:r>
      <w:proofErr w:type="gramStart"/>
      <w:r w:rsidRPr="001D3E31">
        <w:rPr>
          <w:color w:val="444444"/>
        </w:rPr>
        <w:t>введен</w:t>
      </w:r>
      <w:proofErr w:type="gramEnd"/>
      <w:r w:rsidRPr="001D3E31">
        <w:rPr>
          <w:color w:val="444444"/>
        </w:rPr>
        <w:t xml:space="preserve"> Постановлением Правительства Ярославской области от 25.03.2022 N 202-п)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15. Заявки, отчеты и информация, заверенные подписями руководителя уполномоченного органа и руководителя финансового органа муниципального района (городского округа) области, представляются в электронном виде и на бумажном носителе.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>16. Ответственность за достоверность представляемых в соответствии с Порядком сведений, а также за целевое использование субсидии возлагается на финансовые органы муниципальных районов (городских округов) области и уполномоченные органы.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17. </w:t>
      </w:r>
      <w:proofErr w:type="gramStart"/>
      <w:r w:rsidRPr="001D3E31">
        <w:rPr>
          <w:color w:val="444444"/>
        </w:rPr>
        <w:t>Контроль за</w:t>
      </w:r>
      <w:proofErr w:type="gramEnd"/>
      <w:r w:rsidRPr="001D3E31">
        <w:rPr>
          <w:color w:val="444444"/>
        </w:rPr>
        <w:t xml:space="preserve"> целевым использованием субсидии осуществляется путем анализа отчетов, представленных в соответствии с подпунктом 14.4 пункта 14 Порядка, без представления первичных учетных документов.</w:t>
      </w:r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1D3E3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1D3E31">
        <w:rPr>
          <w:color w:val="444444"/>
        </w:rPr>
        <w:t xml:space="preserve">18. </w:t>
      </w:r>
      <w:proofErr w:type="gramStart"/>
      <w:r w:rsidRPr="001D3E31">
        <w:rPr>
          <w:color w:val="444444"/>
        </w:rPr>
        <w:t xml:space="preserve">Эффективность и результативность предоставления субсидии оцениваются ответственным исполнителем подпрограммы "Семья и дети </w:t>
      </w:r>
      <w:proofErr w:type="spellStart"/>
      <w:r w:rsidRPr="001D3E31">
        <w:rPr>
          <w:color w:val="444444"/>
        </w:rPr>
        <w:t>Ярославии</w:t>
      </w:r>
      <w:proofErr w:type="spellEnd"/>
      <w:r w:rsidRPr="001D3E31">
        <w:rPr>
          <w:color w:val="444444"/>
        </w:rPr>
        <w:t>" на 2021 - 2025 годы государственной программы Ярославской области "Социальная поддержка населения Ярославской области" на 2021 - 2025 годы на основании отчетов, указанных в подпункте 14.5 пункта 14 Порядка, представленных органами местного самоуправления муниципальных образований области за девять месяцев и по итогам текущего финансового года.</w:t>
      </w:r>
      <w:proofErr w:type="gramEnd"/>
    </w:p>
    <w:p w:rsidR="007752F1" w:rsidRPr="001D3E31" w:rsidRDefault="007752F1" w:rsidP="001D3E3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752F1" w:rsidRPr="001D3E31" w:rsidRDefault="007752F1" w:rsidP="00B0193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  <w:r w:rsidRPr="001D3E31">
        <w:rPr>
          <w:color w:val="444444"/>
        </w:rPr>
        <w:t>Значения результатов использования субсидии:</w:t>
      </w:r>
    </w:p>
    <w:p w:rsidR="007752F1" w:rsidRPr="001D3E31" w:rsidRDefault="007752F1" w:rsidP="00B01938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3E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Постановления Правительства Ярославской области от 25.03.2022 N 202-п)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924"/>
        <w:gridCol w:w="1109"/>
        <w:gridCol w:w="924"/>
        <w:gridCol w:w="1109"/>
        <w:gridCol w:w="924"/>
      </w:tblGrid>
      <w:tr w:rsidR="007752F1" w:rsidRPr="007752F1" w:rsidTr="007752F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области</w:t>
            </w: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охваченных отдыхом в лагерях с дневной формой пребывания детей, человек</w:t>
            </w:r>
          </w:p>
        </w:tc>
      </w:tr>
      <w:tr w:rsidR="007752F1" w:rsidRPr="007752F1" w:rsidTr="007752F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752F1" w:rsidRPr="007752F1" w:rsidTr="00775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(таблица в ред. Постановления Правительства Ярославской области от 25.03.2022 N 202-п)</w:t>
      </w: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Результативность использования субсидии (R') рассчитывается по формуле:</w:t>
      </w: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752F1" w:rsidRPr="007752F1" w:rsidRDefault="007752F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C9DD5BD" wp14:editId="4E1DC159">
            <wp:extent cx="1790700" cy="542925"/>
            <wp:effectExtent l="0" t="0" r="0" b="9525"/>
            <wp:docPr id="5" name="Рисунок 5" descr="https://api.docs.cntd.ru/img/57/46/66/05/6/51606420-435b-4829-a800-380b5fd544f5/P01C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7/46/66/05/6/51606420-435b-4829-a800-380b5fd544f5/P01C3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где:</w:t>
      </w: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xi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тек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екущее значение целевого показателя;</w:t>
      </w: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xi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лановое значение целевого показателя.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значении R' &lt; 75 процентов результативность использования субсидии признается низкой, при значении 75 процентов &lt; R' &lt; 85 процентов - средней, при значении R' &gt; 85 процентов - высокой.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Показатель эффективности использования субсидии (R) рассчитывается по формуле:</w:t>
      </w:r>
    </w:p>
    <w:p w:rsidR="007752F1" w:rsidRPr="007752F1" w:rsidRDefault="007752F1" w:rsidP="007752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668F5FC0" wp14:editId="25594296">
            <wp:extent cx="1695450" cy="723900"/>
            <wp:effectExtent l="0" t="0" r="0" b="0"/>
            <wp:docPr id="6" name="Рисунок 6" descr="https://api.docs.cntd.ru/img/57/46/66/05/6/51606420-435b-4829-a800-380b5fd544f5/P01C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7/46/66/05/6/51606420-435b-4829-a800-380b5fd544f5/P01C9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где:</w:t>
      </w: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сумма субсидии, предоставленная на текущую дату;</w:t>
      </w: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F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плановая сумма субсидии.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значении R &lt; 75 процентов эффективность использования субсидии признается низкой, при значении 75 процентов &lt; R &lt; 85 процентов - средней, при значении R &gt; 85 процентов - высокой.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19. 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 15 января года, следующего за годом предоставления субсидии, указанные нарушения не устранены, муниципальное образование области в срок до 01 апреля года, следующего за годом предоставления субсидии, должно вернуть в доход областного бюджета средства в объеме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определяемом в соответствии с пунктом 5.1 раздела 5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N 605-п "О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N 573-п".</w:t>
      </w:r>
      <w:proofErr w:type="gramEnd"/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выявлении указанных случаев управление по социальной и демографической политике Правительства области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  <w:proofErr w:type="gramEnd"/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В случае образования остатков субсидии, не использованных в отчетном финансовом году, средства подлежат возврату в областной бюджет в установленные бюджетным законодательством сроки.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подтверждения наличия потребности в текущем году в остатках субсидии, не использованных по состоянию на 01 января текущего финансового года, в соответствии с постановлением Правительства области от 03.02.2017 N 75-п "Об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трансфертах" по согласованию с департаментом финансов Ярославской области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действие соглашения продлевается на очередной финансовый год путем заключения дополнительного соглашения.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7752F1" w:rsidRPr="00B01938" w:rsidRDefault="007752F1" w:rsidP="00B019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22. Контроль за соблюдением органами местного самоуправления муниципальных </w:t>
      </w:r>
      <w:proofErr w:type="gram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образований области условий предоставления субсидии</w:t>
      </w:r>
      <w:proofErr w:type="gram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ответственным исполнителем подпрограммы "Семья и дети </w:t>
      </w:r>
      <w:proofErr w:type="spell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2021 - 2025 годы государственной программы Ярославской области "Социальная поддержка населения Ярославской области" на 2021 - 2025 годы и контрольно-ревизионной инспекцией Ярославской области.</w:t>
      </w:r>
    </w:p>
    <w:p w:rsidR="00B01938" w:rsidRDefault="007752F1" w:rsidP="007752F1">
      <w:pPr>
        <w:shd w:val="clear" w:color="auto" w:fill="FFFFFF"/>
        <w:spacing w:after="240" w:line="240" w:lineRule="auto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01938" w:rsidRDefault="00B01938" w:rsidP="007752F1">
      <w:pPr>
        <w:shd w:val="clear" w:color="auto" w:fill="FFFFFF"/>
        <w:spacing w:after="240" w:line="240" w:lineRule="auto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hd w:val="clear" w:color="auto" w:fill="FFFFFF"/>
        <w:spacing w:after="240" w:line="240" w:lineRule="auto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752F1" w:rsidRPr="00B01938" w:rsidRDefault="007752F1" w:rsidP="007752F1">
      <w:pPr>
        <w:shd w:val="clear" w:color="auto" w:fill="FFFFFF"/>
        <w:spacing w:after="24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предоставления и распределения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субсидии на оплату стоимости набора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продуктов питания в лагерях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 дневной формой пребывания детей,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расположенных на территории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Ярославской области</w:t>
      </w:r>
    </w:p>
    <w:p w:rsidR="007752F1" w:rsidRPr="007752F1" w:rsidRDefault="007752F1" w:rsidP="007752F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   В управление по </w:t>
      </w:r>
      <w:proofErr w:type="gramStart"/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социальной</w:t>
      </w:r>
      <w:proofErr w:type="gramEnd"/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и демографической политике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Правительства области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</w:t>
      </w:r>
      <w:proofErr w:type="gramStart"/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(наименование уполномоченного органа </w:t>
      </w:r>
      <w:proofErr w:type="gramEnd"/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____________________________________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муниципального образования области)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ЗАЯВКА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на предоставление субсидии на оплату стоимости набора продуктов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питания в лагерях с дневной формой пребывания детей,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</w:t>
      </w:r>
      <w:proofErr w:type="gramStart"/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расположенных</w:t>
      </w:r>
      <w:proofErr w:type="gramEnd"/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на территории Ярославской области,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на _____________ 20___ года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(квартал)</w:t>
      </w:r>
    </w:p>
    <w:p w:rsidR="007752F1" w:rsidRPr="007752F1" w:rsidRDefault="007752F1" w:rsidP="007752F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109"/>
        <w:gridCol w:w="964"/>
        <w:gridCol w:w="964"/>
        <w:gridCol w:w="1848"/>
      </w:tblGrid>
      <w:tr w:rsidR="007752F1" w:rsidRPr="007752F1" w:rsidTr="007752F1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52F1" w:rsidRPr="007752F1" w:rsidTr="007752F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мероприятия, необходимого для реализации задачи по обеспечению отдыха и оздоровления детей на территории Ярославской области, подпрограммы "Семья и дети </w:t>
            </w:r>
            <w:proofErr w:type="spellStart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2021 - 2025 годы государственной программы Ярославской области "Социальная поддержка населения Ярославской области" на 2021 - 2025 годы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квартал</w:t>
            </w:r>
          </w:p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2 + гр. 3 + гр. 4)</w:t>
            </w:r>
          </w:p>
        </w:tc>
      </w:tr>
      <w:tr w:rsidR="007752F1" w:rsidRPr="007752F1" w:rsidTr="007752F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52F1" w:rsidRPr="007752F1" w:rsidTr="007752F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___________ 20 ___ г.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Руководитель уполномоченного органа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по организации и обеспечению отдыха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 оздоровления детей муниципального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района (городского округа) области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(с указанием должности)                 ___________   _____________________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Руководитель финансового органа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муниципального района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(городского округа) области             ___________   _____________________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Исполнитель 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(контактный телефон)                    ___________   _____________________</w:t>
      </w:r>
    </w:p>
    <w:p w:rsidR="007752F1" w:rsidRPr="007752F1" w:rsidRDefault="007752F1" w:rsidP="007752F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752F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(подпись)    (расшифровка подписи)</w:t>
      </w:r>
    </w:p>
    <w:p w:rsidR="007752F1" w:rsidRPr="00B01938" w:rsidRDefault="007752F1" w:rsidP="00B0193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3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Государственной программе</w:t>
      </w:r>
    </w:p>
    <w:p w:rsidR="007752F1" w:rsidRPr="00B01938" w:rsidRDefault="007752F1" w:rsidP="00B019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ОСНОВНЫЕ СВЕДЕНИЯ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о региональной целевой программе "Государственная поддержка и повышение качества жизни семей с детьми и граждан старшего поколения в Ярославской области" на 2020 - 2024 годы, входящей в состав государственной программы Ярославской области "Социальная поддержка населения Ярославской области" на 2021 - 2025 годы</w:t>
      </w:r>
    </w:p>
    <w:p w:rsidR="007752F1" w:rsidRPr="007752F1" w:rsidRDefault="007752F1" w:rsidP="00B019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 Постановлений Правительства Ярославской области от 24.12.2021 N 938-п, от 25.03.2022 N 202-п)</w:t>
      </w: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7249"/>
      </w:tblGrid>
      <w:tr w:rsidR="007752F1" w:rsidRPr="007752F1" w:rsidTr="00B01938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F1" w:rsidRPr="007752F1" w:rsidRDefault="007752F1" w:rsidP="0077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труда и социальной поддержки населения Ярославской области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Правительства области Андреева Лариса Михайловна</w:t>
            </w:r>
          </w:p>
        </w:tc>
      </w:tr>
      <w:tr w:rsidR="007752F1" w:rsidRPr="007752F1" w:rsidTr="00B01938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B0193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25.03.2022 N 202-п)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2020 - 2024 годы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суммарного коэффициента рождаемости и ожидаемой продолжительности здоровой жизни в Ярославской области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семей, имеющих детей, получивших поддержку в рамках реализации регионального проекта "Финансовая поддержка семей при рождении детей", от общего числа семей, имеющих детей, проживающих в Ярославской области;</w:t>
            </w:r>
          </w:p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программы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 2024 году доли семей, имеющих детей, получивших поддержку в рамках реализации регионального проекта "Финансовая поддержка семей при рождении детей", от общего числа семей, имеющих детей, проживающих в Ярославской области, до 9,54 процента;</w:t>
            </w:r>
          </w:p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 2024 году доли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до 18,4 процента</w:t>
            </w:r>
          </w:p>
        </w:tc>
      </w:tr>
      <w:tr w:rsidR="007752F1" w:rsidRPr="007752F1" w:rsidTr="00B01938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B0193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Правительства Ярославской области от 24.12.2021 N 938-п)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региональных проектов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проект "Финансовая поддержка семей при рождении детей";</w:t>
            </w:r>
          </w:p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региональных проектов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в рамках реализации регионального проекта "Финансовая поддержка семей при рождении детей" не менее чем 67593 семьям к 2024 году;</w:t>
            </w:r>
          </w:p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 2024 году доли граждан старше трудоспособного возраста, охваченных мероприятиями регионального проекта "Разработка и реализация программы системной поддержки и повышения качества жизни граждан старшего поколения", от </w:t>
            </w: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граждан старше трудоспособного возраста, проживающих в Ярославской области, до 70 процентов</w:t>
            </w:r>
          </w:p>
        </w:tc>
      </w:tr>
      <w:tr w:rsidR="007752F1" w:rsidRPr="007752F1" w:rsidTr="00B01938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B0193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Правительства Ярославской области от 24.12.2021 N 938-п)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утвердивший программу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области от 15.01.2020 N 2-п "Об утверждении региональной целевой программы "Государственная поддержка и повышение качества жизни семей с детьми и граждан старшего поколения в Ярославской области" на 2020 - 2024 годы"</w:t>
            </w:r>
          </w:p>
        </w:tc>
      </w:tr>
      <w:tr w:rsidR="007752F1" w:rsidRPr="007752F1" w:rsidTr="00B0193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подпрограммы в информационно-телекоммуникационной сети "Интернет"</w:t>
            </w:r>
          </w:p>
        </w:tc>
        <w:tc>
          <w:tcPr>
            <w:tcW w:w="7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2F1" w:rsidRPr="007752F1" w:rsidRDefault="007752F1" w:rsidP="00775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http://www.yarregion.ru/depts/dtspn/tmpPages/programs.aspx</w:t>
            </w:r>
          </w:p>
        </w:tc>
      </w:tr>
    </w:tbl>
    <w:p w:rsidR="00B01938" w:rsidRDefault="007752F1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52F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752F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01938" w:rsidRDefault="00B01938" w:rsidP="007752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Правительства области</w:t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22.03.2021 N 128-п</w:t>
      </w:r>
    </w:p>
    <w:p w:rsidR="007752F1" w:rsidRPr="00B01938" w:rsidRDefault="007752F1" w:rsidP="00B019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0193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ПЕРЕЧЕНЬ ПОСТАНОВЛЕНИЙ ПРАВИТЕЛЬСТВА ОБЛАСТИ, ПРИЗНАВАЕМЫХ УТРАТИВШИМИ СИЛУ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Постановление Правительства области от 04.06.2014 N 539-п "Об утверждении государственной программы Ярославской области "Социальная поддержка населения Ярославской области" на 2014 - 2022 годы"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Постановление Правительства области от 27.02.2015 N 197-п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Постановление Правительства области от 16.03.2016 N 265-п "Об утверждении областной целевой программы "Семья и дети </w:t>
      </w:r>
      <w:proofErr w:type="spellStart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Ярославии</w:t>
      </w:r>
      <w:proofErr w:type="spellEnd"/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 на 2016 - 2021 годы"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Постановление Правительства области от 13.04.2016 N 427-п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Постановление Правительства области от 26.05.2016 N 610-п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Постановление Правительства области от 10.08.2016 N 937-п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Постановление Правительства области от 08.11.2016 N 1176-п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Постановление Правительства области от 30.12.2016 N 1370-п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Постановление Правительства области от 20.02.2017 N 128-п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Постановление Правительства области от 16.03.2017 N 202-п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Постановление Правительства области от 14.04.2017 N 315-п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Постановление Правительства области от 05.07.2017 N 541-п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Постановление Правительства области от 29.11.2017 N 888-п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Постановление Правительства области от 26.12.2017 N 989-п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Постановление Правительства области от 16.03.2018 N 173-п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16. Постановление Правительства области от 23.04.2018 N 300-п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 Постановление Правительства области от 24.04.2018 N 306-п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Постановление Правительства области от 02.08.2018 N 575-п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Постановление Правительства области от 17.10.2018 N 763-п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Постановление Правительства области от 29.01.2019 N 27-п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21. Постановление Правительства области от 15.02.2019 N 103-п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22. Постановление Правительства области от 01.04.2019 N 229-п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23. Постановление Правительства области от 06.06.2019 N 396-п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24. Постановление Правительства области от 31.07.2019 N 547-п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25. Постановление Правительства области от 29.10.2019 N 749-п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26. Постановление Правительства области от 23.12.2019 N 923-п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 Постановление Правительства области от 23.01.2020 N 30-п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28. Постановление Правительства области от 19.02.2020 N 135-п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29. Постановление Правительства области от 25.03.2020 N 235-п "О внесении изменений в постановление Правительства области от 04.06.2014 N 539-п"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30. Постановление Правительства области от 10.04.2020 N 313-п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31. Постановление Правительства области от 20.05.2020 N 429-п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32. Постановление Правительства области от 29.05.2020 N 475-п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33. Постановление Правительства области от 08.07.2020 N 580-п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34. Постановление Правительства области от 05.08.2020 N 648-п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35. Постановление Правительства области от 01.10.2020 N 794-п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36. Постановление Правительства области от 22.10.2020 N 825-п "О внесении изменений в постановление Правительства области от 16.03.2016 N 265-п"</w:t>
      </w:r>
    </w:p>
    <w:p w:rsidR="007752F1" w:rsidRPr="00B01938" w:rsidRDefault="007752F1" w:rsidP="00B019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752F1" w:rsidRPr="00B01938" w:rsidRDefault="007752F1" w:rsidP="00B019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019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37. Постановление Правительства области от 30.12.2020 N 1084-п "О внесении изменений в постановление Правительства области от 16.03.2016 N 265-п"</w:t>
      </w:r>
      <w:bookmarkStart w:id="0" w:name="_GoBack"/>
      <w:bookmarkEnd w:id="0"/>
    </w:p>
    <w:p w:rsidR="00F225D8" w:rsidRPr="00B01938" w:rsidRDefault="00F225D8" w:rsidP="00B01938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</w:rPr>
      </w:pPr>
    </w:p>
    <w:sectPr w:rsidR="00F225D8" w:rsidRPr="00B01938" w:rsidSect="007752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11"/>
    <w:rsid w:val="0005417B"/>
    <w:rsid w:val="00091F0E"/>
    <w:rsid w:val="001D3E31"/>
    <w:rsid w:val="006C696C"/>
    <w:rsid w:val="007752F1"/>
    <w:rsid w:val="00B01938"/>
    <w:rsid w:val="00EA0D11"/>
    <w:rsid w:val="00F225D8"/>
    <w:rsid w:val="00F6174A"/>
    <w:rsid w:val="00F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0D11"/>
  </w:style>
  <w:style w:type="paragraph" w:customStyle="1" w:styleId="formattext">
    <w:name w:val="formattext"/>
    <w:basedOn w:val="a"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A0D11"/>
  </w:style>
  <w:style w:type="paragraph" w:customStyle="1" w:styleId="headertext">
    <w:name w:val="headertext"/>
    <w:basedOn w:val="a"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2F1"/>
  </w:style>
  <w:style w:type="paragraph" w:styleId="a4">
    <w:name w:val="Balloon Text"/>
    <w:basedOn w:val="a"/>
    <w:link w:val="a5"/>
    <w:uiPriority w:val="99"/>
    <w:semiHidden/>
    <w:unhideWhenUsed/>
    <w:rsid w:val="0077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F1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7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5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7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7752F1"/>
    <w:pPr>
      <w:ind w:left="720"/>
      <w:contextualSpacing/>
    </w:pPr>
  </w:style>
  <w:style w:type="numbering" w:customStyle="1" w:styleId="41">
    <w:name w:val="Нет списка4"/>
    <w:next w:val="a2"/>
    <w:uiPriority w:val="99"/>
    <w:semiHidden/>
    <w:unhideWhenUsed/>
    <w:rsid w:val="00FC1B54"/>
  </w:style>
  <w:style w:type="numbering" w:customStyle="1" w:styleId="51">
    <w:name w:val="Нет списка5"/>
    <w:next w:val="a2"/>
    <w:uiPriority w:val="99"/>
    <w:semiHidden/>
    <w:unhideWhenUsed/>
    <w:rsid w:val="00FC1B54"/>
  </w:style>
  <w:style w:type="numbering" w:customStyle="1" w:styleId="6">
    <w:name w:val="Нет списка6"/>
    <w:next w:val="a2"/>
    <w:uiPriority w:val="99"/>
    <w:semiHidden/>
    <w:unhideWhenUsed/>
    <w:rsid w:val="00F6174A"/>
  </w:style>
  <w:style w:type="numbering" w:customStyle="1" w:styleId="7">
    <w:name w:val="Нет списка7"/>
    <w:next w:val="a2"/>
    <w:uiPriority w:val="99"/>
    <w:semiHidden/>
    <w:unhideWhenUsed/>
    <w:rsid w:val="006C696C"/>
  </w:style>
  <w:style w:type="numbering" w:customStyle="1" w:styleId="8">
    <w:name w:val="Нет списка8"/>
    <w:next w:val="a2"/>
    <w:uiPriority w:val="99"/>
    <w:semiHidden/>
    <w:unhideWhenUsed/>
    <w:rsid w:val="006C696C"/>
  </w:style>
  <w:style w:type="numbering" w:customStyle="1" w:styleId="9">
    <w:name w:val="Нет списка9"/>
    <w:next w:val="a2"/>
    <w:uiPriority w:val="99"/>
    <w:semiHidden/>
    <w:unhideWhenUsed/>
    <w:rsid w:val="0009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0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0D11"/>
  </w:style>
  <w:style w:type="paragraph" w:customStyle="1" w:styleId="formattext">
    <w:name w:val="formattext"/>
    <w:basedOn w:val="a"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0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A0D11"/>
  </w:style>
  <w:style w:type="paragraph" w:customStyle="1" w:styleId="headertext">
    <w:name w:val="headertext"/>
    <w:basedOn w:val="a"/>
    <w:rsid w:val="00EA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2F1"/>
  </w:style>
  <w:style w:type="paragraph" w:styleId="a4">
    <w:name w:val="Balloon Text"/>
    <w:basedOn w:val="a"/>
    <w:link w:val="a5"/>
    <w:uiPriority w:val="99"/>
    <w:semiHidden/>
    <w:unhideWhenUsed/>
    <w:rsid w:val="0077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F1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7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75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77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7752F1"/>
    <w:pPr>
      <w:ind w:left="720"/>
      <w:contextualSpacing/>
    </w:pPr>
  </w:style>
  <w:style w:type="numbering" w:customStyle="1" w:styleId="41">
    <w:name w:val="Нет списка4"/>
    <w:next w:val="a2"/>
    <w:uiPriority w:val="99"/>
    <w:semiHidden/>
    <w:unhideWhenUsed/>
    <w:rsid w:val="00FC1B54"/>
  </w:style>
  <w:style w:type="numbering" w:customStyle="1" w:styleId="51">
    <w:name w:val="Нет списка5"/>
    <w:next w:val="a2"/>
    <w:uiPriority w:val="99"/>
    <w:semiHidden/>
    <w:unhideWhenUsed/>
    <w:rsid w:val="00FC1B54"/>
  </w:style>
  <w:style w:type="numbering" w:customStyle="1" w:styleId="6">
    <w:name w:val="Нет списка6"/>
    <w:next w:val="a2"/>
    <w:uiPriority w:val="99"/>
    <w:semiHidden/>
    <w:unhideWhenUsed/>
    <w:rsid w:val="00F6174A"/>
  </w:style>
  <w:style w:type="numbering" w:customStyle="1" w:styleId="7">
    <w:name w:val="Нет списка7"/>
    <w:next w:val="a2"/>
    <w:uiPriority w:val="99"/>
    <w:semiHidden/>
    <w:unhideWhenUsed/>
    <w:rsid w:val="006C696C"/>
  </w:style>
  <w:style w:type="numbering" w:customStyle="1" w:styleId="8">
    <w:name w:val="Нет списка8"/>
    <w:next w:val="a2"/>
    <w:uiPriority w:val="99"/>
    <w:semiHidden/>
    <w:unhideWhenUsed/>
    <w:rsid w:val="006C696C"/>
  </w:style>
  <w:style w:type="numbering" w:customStyle="1" w:styleId="9">
    <w:name w:val="Нет списка9"/>
    <w:next w:val="a2"/>
    <w:uiPriority w:val="99"/>
    <w:semiHidden/>
    <w:unhideWhenUsed/>
    <w:rsid w:val="0009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744603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135</Pages>
  <Words>29838</Words>
  <Characters>170079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2022-06-29T08:49:00Z</dcterms:created>
  <dcterms:modified xsi:type="dcterms:W3CDTF">2022-06-29T11:42:00Z</dcterms:modified>
</cp:coreProperties>
</file>